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B14AD6" w:rsidRDefault="00BE31FE" w:rsidP="00BE31FE">
      <w:pPr>
        <w:snapToGrid w:val="0"/>
        <w:ind w:left="3255" w:right="-1" w:firstLine="840"/>
        <w:jc w:val="right"/>
        <w:rPr>
          <w:rFonts w:ascii="ＭＳ 明朝" w:hAnsi="ＭＳ 明朝"/>
          <w:b/>
          <w:bCs/>
          <w:sz w:val="22"/>
        </w:rPr>
      </w:pPr>
      <w:r w:rsidRPr="00B14AD6">
        <w:rPr>
          <w:rFonts w:ascii="ＭＳ 明朝" w:hAnsi="ＭＳ 明朝" w:hint="eastAsia"/>
          <w:b/>
          <w:bCs/>
          <w:sz w:val="22"/>
        </w:rPr>
        <w:t>令和　　年　　月　　日</w:t>
      </w:r>
    </w:p>
    <w:p w14:paraId="262F37A5" w14:textId="77777777" w:rsidR="00BE31FE" w:rsidRPr="00B14AD6" w:rsidRDefault="00BE31FE" w:rsidP="008C5EB8">
      <w:pPr>
        <w:snapToGrid w:val="0"/>
        <w:rPr>
          <w:rFonts w:ascii="ＭＳ 明朝" w:hAnsi="ＭＳ 明朝"/>
          <w:b/>
          <w:bCs/>
          <w:sz w:val="22"/>
        </w:rPr>
      </w:pPr>
    </w:p>
    <w:p w14:paraId="109EE82C" w14:textId="5E05F906" w:rsidR="008C5EB8" w:rsidRPr="00B14AD6" w:rsidRDefault="008C5EB8" w:rsidP="008C5EB8">
      <w:pPr>
        <w:snapToGrid w:val="0"/>
        <w:rPr>
          <w:rFonts w:ascii="ＭＳ 明朝" w:hAnsi="ＭＳ 明朝"/>
          <w:b/>
          <w:bCs/>
          <w:sz w:val="22"/>
        </w:rPr>
      </w:pPr>
      <w:r w:rsidRPr="00B14AD6">
        <w:rPr>
          <w:rFonts w:ascii="ＭＳ 明朝" w:hAnsi="ＭＳ 明朝" w:hint="eastAsia"/>
          <w:b/>
          <w:bCs/>
          <w:sz w:val="22"/>
        </w:rPr>
        <w:t>株式会社〇〇</w:t>
      </w:r>
    </w:p>
    <w:p w14:paraId="3B3D8A52" w14:textId="698CC7B9" w:rsidR="008C5EB8" w:rsidRPr="00B14AD6" w:rsidRDefault="00BE31FE" w:rsidP="008C5EB8">
      <w:pPr>
        <w:snapToGrid w:val="0"/>
        <w:rPr>
          <w:rFonts w:ascii="ＭＳ 明朝" w:hAnsi="ＭＳ 明朝"/>
          <w:b/>
          <w:bCs/>
          <w:sz w:val="22"/>
        </w:rPr>
      </w:pPr>
      <w:r w:rsidRPr="00B14AD6">
        <w:rPr>
          <w:rFonts w:ascii="ＭＳ 明朝" w:hAnsi="ＭＳ 明朝" w:hint="eastAsia"/>
          <w:b/>
          <w:bCs/>
          <w:sz w:val="22"/>
        </w:rPr>
        <w:t>開発部</w:t>
      </w:r>
      <w:r w:rsidR="008C5EB8" w:rsidRPr="00B14AD6">
        <w:rPr>
          <w:rFonts w:ascii="ＭＳ 明朝" w:hAnsi="ＭＳ 明朝" w:hint="eastAsia"/>
          <w:b/>
          <w:bCs/>
          <w:sz w:val="22"/>
        </w:rPr>
        <w:t xml:space="preserve"> 〇〇</w:t>
      </w:r>
      <w:r w:rsidRPr="00B14AD6">
        <w:rPr>
          <w:rFonts w:ascii="ＭＳ 明朝" w:hAnsi="ＭＳ 明朝" w:hint="eastAsia"/>
          <w:b/>
          <w:bCs/>
          <w:sz w:val="22"/>
        </w:rPr>
        <w:t xml:space="preserve"> 様</w:t>
      </w:r>
    </w:p>
    <w:p w14:paraId="63356341" w14:textId="77777777" w:rsidR="00BE31FE" w:rsidRPr="00B14AD6" w:rsidRDefault="00BE31FE" w:rsidP="00BE31FE">
      <w:pPr>
        <w:snapToGrid w:val="0"/>
        <w:jc w:val="right"/>
        <w:rPr>
          <w:rFonts w:ascii="ＭＳ 明朝" w:hAnsi="ＭＳ 明朝"/>
          <w:b/>
          <w:bCs/>
          <w:sz w:val="22"/>
        </w:rPr>
      </w:pPr>
      <w:r w:rsidRPr="00B14AD6">
        <w:rPr>
          <w:rFonts w:ascii="ＭＳ 明朝" w:hAnsi="ＭＳ 明朝" w:hint="eastAsia"/>
          <w:b/>
          <w:bCs/>
          <w:sz w:val="22"/>
        </w:rPr>
        <w:t>株式会社〇〇</w:t>
      </w:r>
    </w:p>
    <w:p w14:paraId="122DAA07" w14:textId="547104B3" w:rsidR="00BE31FE" w:rsidRPr="00B14AD6" w:rsidRDefault="00BE31FE" w:rsidP="00BE31FE">
      <w:pPr>
        <w:snapToGrid w:val="0"/>
        <w:jc w:val="right"/>
        <w:rPr>
          <w:rFonts w:ascii="ＭＳ 明朝" w:hAnsi="ＭＳ 明朝"/>
          <w:b/>
          <w:bCs/>
          <w:sz w:val="22"/>
        </w:rPr>
      </w:pPr>
      <w:r w:rsidRPr="00B14AD6">
        <w:rPr>
          <w:rFonts w:ascii="ＭＳ 明朝" w:hAnsi="ＭＳ 明朝" w:hint="eastAsia"/>
          <w:b/>
          <w:bCs/>
          <w:sz w:val="22"/>
        </w:rPr>
        <w:t>営業部 〇〇 様</w:t>
      </w:r>
    </w:p>
    <w:p w14:paraId="1A84DBD6" w14:textId="3862B97D" w:rsidR="00542443" w:rsidRPr="00B14AD6" w:rsidRDefault="00B12F1E" w:rsidP="00B12F1E">
      <w:pPr>
        <w:snapToGrid w:val="0"/>
        <w:spacing w:beforeLines="50" w:before="155"/>
        <w:jc w:val="center"/>
        <w:rPr>
          <w:rFonts w:ascii="ＭＳ 明朝" w:hAnsi="ＭＳ 明朝"/>
          <w:b/>
          <w:bCs/>
          <w:sz w:val="22"/>
        </w:rPr>
      </w:pPr>
      <w:r w:rsidRPr="00B14AD6">
        <w:rPr>
          <w:rFonts w:ascii="ＭＳ 明朝" w:hAnsi="ＭＳ 明朝" w:hint="eastAsia"/>
          <w:b/>
          <w:bCs/>
          <w:sz w:val="28"/>
          <w:szCs w:val="28"/>
        </w:rPr>
        <w:t>新商品の売上状況に関するご照会への回答</w:t>
      </w:r>
      <w:r w:rsidRPr="00B14AD6">
        <w:rPr>
          <w:rFonts w:ascii="ＭＳ 明朝" w:hAnsi="ＭＳ 明朝"/>
          <w:b/>
          <w:bCs/>
          <w:sz w:val="28"/>
          <w:szCs w:val="28"/>
        </w:rPr>
        <w:br/>
      </w:r>
      <w:r w:rsidRPr="00B14AD6">
        <w:rPr>
          <w:rFonts w:ascii="ＭＳ 明朝" w:hAnsi="ＭＳ 明朝" w:hint="eastAsia"/>
          <w:b/>
          <w:bCs/>
          <w:sz w:val="28"/>
          <w:szCs w:val="28"/>
        </w:rPr>
        <w:t>（ポータブルプロジェクター）</w:t>
      </w:r>
    </w:p>
    <w:p w14:paraId="57B5F567" w14:textId="77777777" w:rsidR="00542443" w:rsidRPr="00B14AD6" w:rsidRDefault="00542443" w:rsidP="00542443">
      <w:pPr>
        <w:snapToGrid w:val="0"/>
        <w:rPr>
          <w:rFonts w:ascii="ＭＳ 明朝" w:hAnsi="ＭＳ 明朝"/>
          <w:b/>
          <w:bCs/>
          <w:sz w:val="22"/>
        </w:rPr>
      </w:pPr>
    </w:p>
    <w:p w14:paraId="1A140963" w14:textId="77777777" w:rsidR="00B12F1E" w:rsidRPr="00B14AD6" w:rsidRDefault="00542443" w:rsidP="00B12F1E">
      <w:pPr>
        <w:snapToGrid w:val="0"/>
        <w:rPr>
          <w:rFonts w:ascii="ＭＳ 明朝" w:hAnsi="ＭＳ 明朝" w:hint="eastAsia"/>
          <w:b/>
          <w:bCs/>
          <w:sz w:val="22"/>
        </w:rPr>
      </w:pPr>
      <w:r w:rsidRPr="00B14AD6">
        <w:rPr>
          <w:rFonts w:ascii="ＭＳ 明朝" w:hAnsi="ＭＳ 明朝" w:hint="eastAsia"/>
          <w:b/>
          <w:bCs/>
          <w:sz w:val="22"/>
        </w:rPr>
        <w:t xml:space="preserve">拝啓　</w:t>
      </w:r>
      <w:r w:rsidR="00B12F1E" w:rsidRPr="00B14AD6">
        <w:rPr>
          <w:rFonts w:ascii="ＭＳ 明朝" w:hAnsi="ＭＳ 明朝" w:hint="eastAsia"/>
          <w:b/>
          <w:bCs/>
          <w:sz w:val="22"/>
        </w:rPr>
        <w:t>平素より格別のお引き立てを賜り、誠にありがとうございます。</w:t>
      </w:r>
    </w:p>
    <w:p w14:paraId="05C077A2" w14:textId="269659CE" w:rsidR="00B12F1E" w:rsidRPr="00B14AD6" w:rsidRDefault="00B12F1E" w:rsidP="00B12F1E">
      <w:pPr>
        <w:snapToGrid w:val="0"/>
        <w:spacing w:beforeLines="50" w:before="155"/>
        <w:rPr>
          <w:rFonts w:ascii="ＭＳ 明朝" w:hAnsi="ＭＳ 明朝" w:hint="eastAsia"/>
          <w:b/>
          <w:bCs/>
          <w:sz w:val="22"/>
        </w:rPr>
      </w:pPr>
      <w:r w:rsidRPr="00B14AD6">
        <w:rPr>
          <w:rFonts w:ascii="ＭＳ 明朝" w:hAnsi="ＭＳ 明朝" w:hint="eastAsia"/>
          <w:b/>
          <w:bCs/>
          <w:sz w:val="22"/>
        </w:rPr>
        <w:t xml:space="preserve">さて、4月1日付にてご照会をいただきました当社新商品「ポータブルプロジェクター </w:t>
      </w:r>
      <w:r w:rsidRPr="00B14AD6">
        <w:rPr>
          <w:rFonts w:ascii="ＭＳ 明朝" w:hAnsi="ＭＳ 明朝" w:hint="eastAsia"/>
          <w:b/>
          <w:bCs/>
          <w:sz w:val="22"/>
        </w:rPr>
        <w:t>ABC</w:t>
      </w:r>
      <w:r w:rsidRPr="00B14AD6">
        <w:rPr>
          <w:rFonts w:ascii="ＭＳ 明朝" w:hAnsi="ＭＳ 明朝" w:hint="eastAsia"/>
          <w:b/>
          <w:bCs/>
          <w:sz w:val="22"/>
        </w:rPr>
        <w:t>」につきまして、現在の販売状況および売上が伸長している背景について、下記のとおりご報告申し上げます。</w:t>
      </w:r>
    </w:p>
    <w:p w14:paraId="581E5A63" w14:textId="77777777" w:rsidR="00B12F1E" w:rsidRPr="00B14AD6" w:rsidRDefault="00B12F1E" w:rsidP="00B12F1E">
      <w:pPr>
        <w:snapToGrid w:val="0"/>
        <w:spacing w:beforeLines="50" w:before="155"/>
        <w:rPr>
          <w:rFonts w:ascii="ＭＳ 明朝" w:hAnsi="ＭＳ 明朝" w:hint="eastAsia"/>
          <w:b/>
          <w:bCs/>
          <w:sz w:val="22"/>
        </w:rPr>
      </w:pPr>
      <w:r w:rsidRPr="00B14AD6">
        <w:rPr>
          <w:rFonts w:ascii="ＭＳ 明朝" w:hAnsi="ＭＳ 明朝" w:hint="eastAsia"/>
          <w:b/>
          <w:bCs/>
          <w:sz w:val="22"/>
        </w:rPr>
        <w:t>本製品は発売開始以降、家庭用エンターテインメント需要の高まりや在宅時間の増加を背景に、多くのお客様よりご関心をいただいております。特にコンパクトながら高画質を実現した点が評価され、家電量販店およびオンライン販売の双方において、想定を上回る販売実績となっております。</w:t>
      </w:r>
    </w:p>
    <w:p w14:paraId="0440EDFA" w14:textId="19BEC034" w:rsidR="00542443" w:rsidRPr="00B14AD6" w:rsidRDefault="00B12F1E" w:rsidP="00B12F1E">
      <w:pPr>
        <w:snapToGrid w:val="0"/>
        <w:spacing w:beforeLines="50" w:before="155"/>
        <w:rPr>
          <w:rFonts w:ascii="ＭＳ 明朝" w:hAnsi="ＭＳ 明朝"/>
          <w:b/>
          <w:bCs/>
          <w:sz w:val="22"/>
        </w:rPr>
      </w:pPr>
      <w:r w:rsidRPr="00B14AD6">
        <w:rPr>
          <w:rFonts w:ascii="ＭＳ 明朝" w:hAnsi="ＭＳ 明朝" w:hint="eastAsia"/>
          <w:b/>
          <w:bCs/>
          <w:sz w:val="22"/>
        </w:rPr>
        <w:t>つきましては、ご照会のございました事項について、以下のとおり回答申し上げます。</w:t>
      </w:r>
    </w:p>
    <w:p w14:paraId="059AC224" w14:textId="0347579A" w:rsidR="00542443" w:rsidRPr="00B14AD6" w:rsidRDefault="00542443" w:rsidP="00BE31FE">
      <w:pPr>
        <w:snapToGrid w:val="0"/>
        <w:spacing w:beforeLines="50" w:before="155"/>
        <w:jc w:val="right"/>
        <w:rPr>
          <w:rFonts w:ascii="ＭＳ 明朝" w:hAnsi="ＭＳ 明朝"/>
          <w:b/>
          <w:bCs/>
          <w:sz w:val="22"/>
        </w:rPr>
      </w:pPr>
      <w:r w:rsidRPr="00B14AD6">
        <w:rPr>
          <w:rFonts w:ascii="ＭＳ 明朝" w:hAnsi="ＭＳ 明朝" w:hint="eastAsia"/>
          <w:b/>
          <w:bCs/>
          <w:sz w:val="22"/>
        </w:rPr>
        <w:t>敬具</w:t>
      </w:r>
    </w:p>
    <w:p w14:paraId="1D169807" w14:textId="01B90904" w:rsidR="00542443" w:rsidRPr="00B14AD6" w:rsidRDefault="00BE31FE" w:rsidP="00BE31FE">
      <w:pPr>
        <w:snapToGrid w:val="0"/>
        <w:spacing w:afterLines="50" w:after="155"/>
        <w:jc w:val="center"/>
        <w:rPr>
          <w:rFonts w:ascii="ＭＳ 明朝" w:hAnsi="ＭＳ 明朝"/>
          <w:b/>
          <w:bCs/>
          <w:sz w:val="22"/>
        </w:rPr>
      </w:pPr>
      <w:r w:rsidRPr="00B14AD6">
        <w:rPr>
          <w:rFonts w:ascii="ＭＳ 明朝" w:hAnsi="ＭＳ 明朝"/>
          <w:b/>
          <w:bCs/>
          <w:sz w:val="22"/>
        </w:rPr>
        <w:t>記</w:t>
      </w:r>
    </w:p>
    <w:p w14:paraId="2C74E71A" w14:textId="77777777" w:rsidR="00B14AD6" w:rsidRPr="00B14AD6" w:rsidRDefault="00B14AD6" w:rsidP="00B14AD6">
      <w:pPr>
        <w:snapToGrid w:val="0"/>
        <w:spacing w:beforeLines="50" w:before="155"/>
        <w:rPr>
          <w:rFonts w:ascii="ＭＳ 明朝" w:hAnsi="ＭＳ 明朝" w:hint="eastAsia"/>
          <w:b/>
          <w:bCs/>
          <w:sz w:val="22"/>
        </w:rPr>
      </w:pPr>
      <w:r w:rsidRPr="00B14AD6">
        <w:rPr>
          <w:rFonts w:ascii="ＭＳ 明朝" w:hAnsi="ＭＳ 明朝" w:hint="eastAsia"/>
          <w:b/>
          <w:bCs/>
          <w:sz w:val="22"/>
        </w:rPr>
        <w:t>1．商品名</w:t>
      </w:r>
    </w:p>
    <w:p w14:paraId="1BD29289" w14:textId="7CCDB6BB" w:rsidR="00B14AD6" w:rsidRPr="00B14AD6" w:rsidRDefault="00B14AD6" w:rsidP="00B14AD6">
      <w:pPr>
        <w:snapToGrid w:val="0"/>
        <w:spacing w:beforeLines="50" w:before="155"/>
        <w:ind w:leftChars="135" w:left="283"/>
        <w:rPr>
          <w:rFonts w:ascii="ＭＳ 明朝" w:hAnsi="ＭＳ 明朝" w:hint="eastAsia"/>
          <w:b/>
          <w:bCs/>
          <w:sz w:val="22"/>
        </w:rPr>
      </w:pPr>
      <w:r w:rsidRPr="00B14AD6">
        <w:rPr>
          <w:rFonts w:ascii="ＭＳ 明朝" w:hAnsi="ＭＳ 明朝" w:hint="eastAsia"/>
          <w:b/>
          <w:bCs/>
          <w:sz w:val="22"/>
        </w:rPr>
        <w:t>ポータブルプロジェクター「</w:t>
      </w:r>
      <w:r w:rsidRPr="00B14AD6">
        <w:rPr>
          <w:rFonts w:ascii="ＭＳ 明朝" w:hAnsi="ＭＳ 明朝" w:hint="eastAsia"/>
          <w:b/>
          <w:bCs/>
          <w:sz w:val="22"/>
        </w:rPr>
        <w:t>ABC</w:t>
      </w:r>
      <w:r w:rsidRPr="00B14AD6">
        <w:rPr>
          <w:rFonts w:ascii="ＭＳ 明朝" w:hAnsi="ＭＳ 明朝" w:hint="eastAsia"/>
          <w:b/>
          <w:bCs/>
          <w:sz w:val="22"/>
        </w:rPr>
        <w:t>」（型番：</w:t>
      </w:r>
      <w:r>
        <w:rPr>
          <w:rFonts w:ascii="ＭＳ 明朝" w:hAnsi="ＭＳ 明朝" w:hint="eastAsia"/>
          <w:b/>
          <w:bCs/>
          <w:sz w:val="22"/>
        </w:rPr>
        <w:t>A</w:t>
      </w:r>
      <w:r w:rsidRPr="00B14AD6">
        <w:rPr>
          <w:rFonts w:ascii="ＭＳ 明朝" w:hAnsi="ＭＳ 明朝" w:hint="eastAsia"/>
          <w:b/>
          <w:bCs/>
          <w:sz w:val="22"/>
        </w:rPr>
        <w:t>B-200／</w:t>
      </w:r>
      <w:r>
        <w:rPr>
          <w:rFonts w:ascii="ＭＳ 明朝" w:hAnsi="ＭＳ 明朝" w:hint="eastAsia"/>
          <w:b/>
          <w:bCs/>
          <w:sz w:val="22"/>
        </w:rPr>
        <w:t>A</w:t>
      </w:r>
      <w:r w:rsidRPr="00B14AD6">
        <w:rPr>
          <w:rFonts w:ascii="ＭＳ 明朝" w:hAnsi="ＭＳ 明朝" w:hint="eastAsia"/>
          <w:b/>
          <w:bCs/>
          <w:sz w:val="22"/>
        </w:rPr>
        <w:t>B-300）</w:t>
      </w:r>
    </w:p>
    <w:p w14:paraId="223A05DA" w14:textId="77777777" w:rsidR="00B14AD6" w:rsidRPr="00B14AD6" w:rsidRDefault="00B14AD6" w:rsidP="00B14AD6">
      <w:pPr>
        <w:snapToGrid w:val="0"/>
        <w:spacing w:beforeLines="50" w:before="155"/>
        <w:rPr>
          <w:rFonts w:ascii="ＭＳ 明朝" w:hAnsi="ＭＳ 明朝" w:hint="eastAsia"/>
          <w:b/>
          <w:bCs/>
          <w:sz w:val="22"/>
        </w:rPr>
      </w:pPr>
      <w:r w:rsidRPr="00B14AD6">
        <w:rPr>
          <w:rFonts w:ascii="ＭＳ 明朝" w:hAnsi="ＭＳ 明朝" w:hint="eastAsia"/>
          <w:b/>
          <w:bCs/>
          <w:sz w:val="22"/>
        </w:rPr>
        <w:t>2．照会内容</w:t>
      </w:r>
    </w:p>
    <w:p w14:paraId="2A4A0353" w14:textId="77777777" w:rsidR="00B14AD6" w:rsidRPr="00B14AD6" w:rsidRDefault="00B14AD6" w:rsidP="00B14AD6">
      <w:pPr>
        <w:snapToGrid w:val="0"/>
        <w:spacing w:beforeLines="50" w:before="155"/>
        <w:ind w:leftChars="67" w:left="141"/>
        <w:rPr>
          <w:rFonts w:ascii="ＭＳ 明朝" w:hAnsi="ＭＳ 明朝" w:hint="eastAsia"/>
          <w:b/>
          <w:bCs/>
          <w:sz w:val="22"/>
        </w:rPr>
      </w:pPr>
      <w:r w:rsidRPr="00B14AD6">
        <w:rPr>
          <w:rFonts w:ascii="ＭＳ 明朝" w:hAnsi="ＭＳ 明朝" w:hint="eastAsia"/>
          <w:b/>
          <w:bCs/>
          <w:sz w:val="22"/>
        </w:rPr>
        <w:t>（1）売上が大きく伸びている要因</w:t>
      </w:r>
    </w:p>
    <w:p w14:paraId="746E5D3E" w14:textId="77777777" w:rsidR="00B14AD6" w:rsidRPr="00B14AD6" w:rsidRDefault="00B14AD6" w:rsidP="00B14AD6">
      <w:pPr>
        <w:snapToGrid w:val="0"/>
        <w:spacing w:beforeLines="50" w:before="155"/>
        <w:ind w:leftChars="67" w:left="141"/>
        <w:rPr>
          <w:rFonts w:ascii="ＭＳ 明朝" w:hAnsi="ＭＳ 明朝" w:hint="eastAsia"/>
          <w:b/>
          <w:bCs/>
          <w:sz w:val="22"/>
        </w:rPr>
      </w:pPr>
      <w:r w:rsidRPr="00B14AD6">
        <w:rPr>
          <w:rFonts w:ascii="ＭＳ 明朝" w:hAnsi="ＭＳ 明朝" w:hint="eastAsia"/>
          <w:b/>
          <w:bCs/>
          <w:sz w:val="22"/>
        </w:rPr>
        <w:t>（2）販売促進や営業活動の取り組み</w:t>
      </w:r>
    </w:p>
    <w:p w14:paraId="07DB8BC6" w14:textId="77777777" w:rsidR="00B14AD6" w:rsidRPr="00B14AD6" w:rsidRDefault="00B14AD6" w:rsidP="00B14AD6">
      <w:pPr>
        <w:snapToGrid w:val="0"/>
        <w:spacing w:beforeLines="50" w:before="155"/>
        <w:rPr>
          <w:rFonts w:ascii="ＭＳ 明朝" w:hAnsi="ＭＳ 明朝" w:hint="eastAsia"/>
          <w:b/>
          <w:bCs/>
          <w:sz w:val="22"/>
        </w:rPr>
      </w:pPr>
      <w:r w:rsidRPr="00B14AD6">
        <w:rPr>
          <w:rFonts w:ascii="ＭＳ 明朝" w:hAnsi="ＭＳ 明朝" w:hint="eastAsia"/>
          <w:b/>
          <w:bCs/>
          <w:sz w:val="22"/>
        </w:rPr>
        <w:t>3．回答</w:t>
      </w:r>
    </w:p>
    <w:p w14:paraId="3ACD9F9E" w14:textId="77777777" w:rsidR="00B14AD6" w:rsidRPr="00B14AD6" w:rsidRDefault="00B14AD6" w:rsidP="00B14AD6">
      <w:pPr>
        <w:snapToGrid w:val="0"/>
        <w:spacing w:beforeLines="50" w:before="155"/>
        <w:rPr>
          <w:rFonts w:ascii="ＭＳ 明朝" w:hAnsi="ＭＳ 明朝" w:hint="eastAsia"/>
          <w:b/>
          <w:bCs/>
          <w:sz w:val="22"/>
        </w:rPr>
      </w:pPr>
      <w:r w:rsidRPr="00B14AD6">
        <w:rPr>
          <w:rFonts w:ascii="ＭＳ 明朝" w:hAnsi="ＭＳ 明朝" w:hint="eastAsia"/>
          <w:b/>
          <w:bCs/>
          <w:sz w:val="22"/>
        </w:rPr>
        <w:t>（1）売上が伸びている主な要因</w:t>
      </w:r>
    </w:p>
    <w:p w14:paraId="7D7136D4" w14:textId="77777777" w:rsidR="00B14AD6" w:rsidRPr="00B14AD6" w:rsidRDefault="00B14AD6" w:rsidP="00B14AD6">
      <w:pPr>
        <w:snapToGrid w:val="0"/>
        <w:ind w:leftChars="202" w:left="424"/>
        <w:rPr>
          <w:rFonts w:ascii="ＭＳ 明朝" w:hAnsi="ＭＳ 明朝" w:hint="eastAsia"/>
          <w:b/>
          <w:bCs/>
          <w:sz w:val="22"/>
        </w:rPr>
      </w:pPr>
      <w:r w:rsidRPr="00B14AD6">
        <w:rPr>
          <w:rFonts w:ascii="ＭＳ 明朝" w:hAnsi="ＭＳ 明朝" w:hint="eastAsia"/>
          <w:b/>
          <w:bCs/>
          <w:sz w:val="22"/>
        </w:rPr>
        <w:t>近年のホームシアター需要の拡大に加え、当製品は軽量で持ち運びが容易であることから、家庭だけでなくアウトドアやイベント用途でも利用できる点が高く評価されています。また、同価格帯の製品と比較して映像の明るさや操作性が優れていることから、口コミやレビューサイトでの評価が広がり、購買意欲の向上につながっているものと考えられます。</w:t>
      </w:r>
    </w:p>
    <w:p w14:paraId="7ADCBE29" w14:textId="77777777" w:rsidR="00B14AD6" w:rsidRPr="00B14AD6" w:rsidRDefault="00B14AD6" w:rsidP="00B14AD6">
      <w:pPr>
        <w:snapToGrid w:val="0"/>
        <w:spacing w:beforeLines="50" w:before="155"/>
        <w:rPr>
          <w:rFonts w:ascii="ＭＳ 明朝" w:hAnsi="ＭＳ 明朝" w:hint="eastAsia"/>
          <w:b/>
          <w:bCs/>
          <w:sz w:val="22"/>
        </w:rPr>
      </w:pPr>
      <w:r w:rsidRPr="00B14AD6">
        <w:rPr>
          <w:rFonts w:ascii="ＭＳ 明朝" w:hAnsi="ＭＳ 明朝" w:hint="eastAsia"/>
          <w:b/>
          <w:bCs/>
          <w:sz w:val="22"/>
        </w:rPr>
        <w:t>（2）販売促進および営業活動</w:t>
      </w:r>
    </w:p>
    <w:p w14:paraId="28C646C8" w14:textId="0178123A" w:rsidR="00B12F1E" w:rsidRPr="00B14AD6" w:rsidRDefault="00B14AD6" w:rsidP="00B14AD6">
      <w:pPr>
        <w:snapToGrid w:val="0"/>
        <w:ind w:leftChars="202" w:left="424"/>
        <w:jc w:val="left"/>
        <w:rPr>
          <w:rFonts w:ascii="ＭＳ 明朝" w:hAnsi="ＭＳ 明朝"/>
          <w:b/>
          <w:bCs/>
          <w:sz w:val="22"/>
        </w:rPr>
      </w:pPr>
      <w:r w:rsidRPr="00B14AD6">
        <w:rPr>
          <w:rFonts w:ascii="ＭＳ 明朝" w:hAnsi="ＭＳ 明朝" w:hint="eastAsia"/>
          <w:b/>
          <w:bCs/>
          <w:sz w:val="22"/>
        </w:rPr>
        <w:t>発売開始にあたり、店頭でのデモンストレーション映像の設置や専用リーフレットの配布を行っております。また、オンラインショップでは商品紹介動画や使用シーンの提案記事を掲載し、製品の特徴をわかりやすく伝える取り組みを実施しております。さらに、一部店舗では期間限定の体験コーナーを設置し、実際に映像品質を確認できる機会を提供することで販売促進を図っております。</w:t>
      </w:r>
    </w:p>
    <w:p w14:paraId="16BCE276" w14:textId="710004D5" w:rsidR="00BE31FE" w:rsidRPr="00B14AD6" w:rsidRDefault="00BE31FE" w:rsidP="00B14AD6">
      <w:pPr>
        <w:snapToGrid w:val="0"/>
        <w:spacing w:beforeLines="50" w:before="155"/>
        <w:jc w:val="right"/>
        <w:rPr>
          <w:rFonts w:ascii="ＭＳ 明朝" w:hAnsi="ＭＳ 明朝"/>
          <w:b/>
          <w:bCs/>
          <w:sz w:val="22"/>
        </w:rPr>
      </w:pPr>
      <w:r w:rsidRPr="00B14AD6">
        <w:rPr>
          <w:rFonts w:ascii="ＭＳ 明朝" w:hAnsi="ＭＳ 明朝" w:hint="eastAsia"/>
          <w:b/>
          <w:bCs/>
          <w:sz w:val="22"/>
        </w:rPr>
        <w:t>以上</w:t>
      </w:r>
    </w:p>
    <w:sectPr w:rsidR="00BE31FE" w:rsidRPr="00B14AD6" w:rsidSect="00B14AD6">
      <w:headerReference w:type="default" r:id="rId8"/>
      <w:pgSz w:w="11906" w:h="16838"/>
      <w:pgMar w:top="1701" w:right="1418" w:bottom="1134"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8DB3" w14:textId="77777777" w:rsidR="00F22D2B" w:rsidRDefault="00F22D2B" w:rsidP="009A503D">
      <w:r>
        <w:separator/>
      </w:r>
    </w:p>
  </w:endnote>
  <w:endnote w:type="continuationSeparator" w:id="0">
    <w:p w14:paraId="348DF26D" w14:textId="77777777" w:rsidR="00F22D2B" w:rsidRDefault="00F22D2B"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E833" w14:textId="77777777" w:rsidR="00F22D2B" w:rsidRDefault="00F22D2B" w:rsidP="009A503D">
      <w:r>
        <w:separator/>
      </w:r>
    </w:p>
  </w:footnote>
  <w:footnote w:type="continuationSeparator" w:id="0">
    <w:p w14:paraId="1B6F9039" w14:textId="77777777" w:rsidR="00F22D2B" w:rsidRDefault="00F22D2B"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D48"/>
    <w:rsid w:val="001A139B"/>
    <w:rsid w:val="001B6AEF"/>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310BC"/>
    <w:rsid w:val="00333DA3"/>
    <w:rsid w:val="00351A11"/>
    <w:rsid w:val="003559CB"/>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63BE6"/>
    <w:rsid w:val="005744E4"/>
    <w:rsid w:val="005E1C52"/>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B000B"/>
    <w:rsid w:val="007B440B"/>
    <w:rsid w:val="007D3044"/>
    <w:rsid w:val="00815EFD"/>
    <w:rsid w:val="00844850"/>
    <w:rsid w:val="00851D43"/>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F0B74"/>
    <w:rsid w:val="00A10830"/>
    <w:rsid w:val="00A20889"/>
    <w:rsid w:val="00A46A80"/>
    <w:rsid w:val="00AB3FD8"/>
    <w:rsid w:val="00AD475D"/>
    <w:rsid w:val="00AF2D2E"/>
    <w:rsid w:val="00B12F1E"/>
    <w:rsid w:val="00B14AD6"/>
    <w:rsid w:val="00B371AD"/>
    <w:rsid w:val="00B5416A"/>
    <w:rsid w:val="00B61459"/>
    <w:rsid w:val="00B85963"/>
    <w:rsid w:val="00BC16D4"/>
    <w:rsid w:val="00BD47C3"/>
    <w:rsid w:val="00BE31FE"/>
    <w:rsid w:val="00C03D6F"/>
    <w:rsid w:val="00C22491"/>
    <w:rsid w:val="00C26A13"/>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C1B"/>
    <w:rsid w:val="00DD77C8"/>
    <w:rsid w:val="00E2103B"/>
    <w:rsid w:val="00E319DD"/>
    <w:rsid w:val="00E47554"/>
    <w:rsid w:val="00E54741"/>
    <w:rsid w:val="00E710E3"/>
    <w:rsid w:val="00E80062"/>
    <w:rsid w:val="00E81D6C"/>
    <w:rsid w:val="00E82873"/>
    <w:rsid w:val="00EE2475"/>
    <w:rsid w:val="00EF5CF7"/>
    <w:rsid w:val="00F22D2B"/>
    <w:rsid w:val="00F42493"/>
    <w:rsid w:val="00F575D9"/>
    <w:rsid w:val="00F71F34"/>
    <w:rsid w:val="00F8511C"/>
    <w:rsid w:val="00F91DED"/>
    <w:rsid w:val="00F9203C"/>
    <w:rsid w:val="00FA0DED"/>
    <w:rsid w:val="00FA3B51"/>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847</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53</cp:revision>
  <cp:lastPrinted>2025-04-20T01:37:00Z</cp:lastPrinted>
  <dcterms:created xsi:type="dcterms:W3CDTF">2023-12-16T04:16:00Z</dcterms:created>
  <dcterms:modified xsi:type="dcterms:W3CDTF">2026-03-16T09:23:00Z</dcterms:modified>
</cp:coreProperties>
</file>