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6DF5" w14:textId="77777777" w:rsidR="00BE31FE" w:rsidRPr="00441ECF" w:rsidRDefault="00BE31FE" w:rsidP="00BE31FE">
      <w:pPr>
        <w:snapToGrid w:val="0"/>
        <w:ind w:left="3255" w:right="-1" w:firstLine="840"/>
        <w:jc w:val="right"/>
        <w:rPr>
          <w:rFonts w:ascii="ＭＳ 明朝" w:hAnsi="ＭＳ 明朝"/>
          <w:szCs w:val="21"/>
        </w:rPr>
      </w:pPr>
      <w:r w:rsidRPr="00441ECF">
        <w:rPr>
          <w:rFonts w:ascii="ＭＳ 明朝" w:hAnsi="ＭＳ 明朝" w:hint="eastAsia"/>
          <w:szCs w:val="21"/>
        </w:rPr>
        <w:t>令和　　年　　月　　日</w:t>
      </w:r>
    </w:p>
    <w:p w14:paraId="262F37A5" w14:textId="77777777" w:rsidR="00BE31FE" w:rsidRPr="00441ECF" w:rsidRDefault="00BE31FE" w:rsidP="008C5EB8">
      <w:pPr>
        <w:snapToGrid w:val="0"/>
        <w:rPr>
          <w:rFonts w:ascii="ＭＳ 明朝" w:hAnsi="ＭＳ 明朝"/>
          <w:szCs w:val="21"/>
        </w:rPr>
      </w:pPr>
    </w:p>
    <w:p w14:paraId="49551BFD" w14:textId="5D52772E" w:rsidR="00780E0D" w:rsidRPr="00441ECF" w:rsidRDefault="009A587E" w:rsidP="00441ECF">
      <w:pPr>
        <w:wordWrap w:val="0"/>
        <w:snapToGrid w:val="0"/>
        <w:jc w:val="right"/>
        <w:rPr>
          <w:rFonts w:ascii="ＭＳ 明朝" w:hAnsi="ＭＳ 明朝"/>
          <w:szCs w:val="21"/>
        </w:rPr>
      </w:pPr>
      <w:r w:rsidRPr="009A587E">
        <w:rPr>
          <w:rFonts w:ascii="ＭＳ 明朝" w:hAnsi="ＭＳ 明朝" w:hint="eastAsia"/>
          <w:szCs w:val="21"/>
        </w:rPr>
        <w:t>店舗運営課</w:t>
      </w:r>
      <w:r w:rsidR="00441ECF" w:rsidRPr="00441ECF">
        <w:rPr>
          <w:rFonts w:ascii="ＭＳ 明朝" w:hAnsi="ＭＳ 明朝" w:hint="eastAsia"/>
          <w:szCs w:val="21"/>
        </w:rPr>
        <w:t xml:space="preserve">　○○</w:t>
      </w:r>
    </w:p>
    <w:p w14:paraId="0E598FB7" w14:textId="77777777" w:rsidR="00D90753" w:rsidRPr="00D90753" w:rsidRDefault="00D90753" w:rsidP="00D90753">
      <w:pPr>
        <w:snapToGrid w:val="0"/>
        <w:jc w:val="right"/>
        <w:rPr>
          <w:rFonts w:ascii="ＭＳ 明朝" w:hAnsi="ＭＳ 明朝"/>
          <w:sz w:val="28"/>
          <w:szCs w:val="32"/>
        </w:rPr>
      </w:pPr>
    </w:p>
    <w:p w14:paraId="1A84DBD6" w14:textId="136B84D4" w:rsidR="00542443" w:rsidRPr="009B6D19" w:rsidRDefault="009A587E" w:rsidP="009A587E">
      <w:pPr>
        <w:snapToGrid w:val="0"/>
        <w:jc w:val="center"/>
        <w:rPr>
          <w:rFonts w:ascii="ＭＳ 明朝" w:hAnsi="ＭＳ 明朝"/>
          <w:b/>
          <w:bCs/>
          <w:sz w:val="28"/>
          <w:szCs w:val="32"/>
        </w:rPr>
      </w:pPr>
      <w:r w:rsidRPr="009A587E">
        <w:rPr>
          <w:rFonts w:ascii="ＭＳ 明朝" w:hAnsi="ＭＳ 明朝" w:hint="eastAsia"/>
          <w:b/>
          <w:bCs/>
          <w:sz w:val="28"/>
          <w:szCs w:val="32"/>
        </w:rPr>
        <w:t>店舗オペレーション改善に関する提案書</w:t>
      </w:r>
    </w:p>
    <w:p w14:paraId="37EC022D" w14:textId="77777777" w:rsidR="00441ECF" w:rsidRDefault="00441ECF" w:rsidP="00441ECF">
      <w:pPr>
        <w:snapToGrid w:val="0"/>
        <w:rPr>
          <w:rFonts w:ascii="ＭＳ 明朝" w:hAnsi="ＭＳ 明朝"/>
          <w:sz w:val="24"/>
          <w:szCs w:val="28"/>
        </w:rPr>
      </w:pPr>
    </w:p>
    <w:p w14:paraId="14FA5168" w14:textId="554D1D38" w:rsidR="00441ECF" w:rsidRPr="00441ECF" w:rsidRDefault="00441ECF" w:rsidP="009A587E">
      <w:pPr>
        <w:snapToGrid w:val="0"/>
        <w:rPr>
          <w:rFonts w:ascii="ＭＳ 明朝" w:hAnsi="ＭＳ 明朝"/>
          <w:b/>
          <w:bCs/>
          <w:szCs w:val="21"/>
        </w:rPr>
      </w:pPr>
      <w:r w:rsidRPr="00441ECF">
        <w:rPr>
          <w:rFonts w:ascii="ＭＳ 明朝" w:hAnsi="ＭＳ 明朝" w:hint="eastAsia"/>
          <w:b/>
          <w:bCs/>
          <w:szCs w:val="21"/>
        </w:rPr>
        <w:t xml:space="preserve">1. </w:t>
      </w:r>
      <w:r w:rsidR="009A587E" w:rsidRPr="009A587E">
        <w:rPr>
          <w:rFonts w:ascii="ＭＳ 明朝" w:hAnsi="ＭＳ 明朝" w:hint="eastAsia"/>
          <w:b/>
          <w:bCs/>
          <w:szCs w:val="21"/>
        </w:rPr>
        <w:t>はじめに</w:t>
      </w:r>
    </w:p>
    <w:p w14:paraId="1E5ECCE2" w14:textId="77777777" w:rsidR="009A587E" w:rsidRPr="009A587E" w:rsidRDefault="009A587E" w:rsidP="009A587E">
      <w:pPr>
        <w:snapToGrid w:val="0"/>
        <w:ind w:leftChars="135" w:left="283"/>
        <w:rPr>
          <w:rFonts w:ascii="ＭＳ 明朝" w:hAnsi="ＭＳ 明朝" w:hint="eastAsia"/>
          <w:szCs w:val="21"/>
        </w:rPr>
      </w:pPr>
      <w:r w:rsidRPr="009A587E">
        <w:rPr>
          <w:rFonts w:ascii="ＭＳ 明朝" w:hAnsi="ＭＳ 明朝" w:hint="eastAsia"/>
          <w:szCs w:val="21"/>
        </w:rPr>
        <w:t>近年、当社の飲食店舗において、ピークタイム時の注文処理遅延や配膳ミスなどの小規模トラブルが増加しています。これらは業務フローの属人化や情報共有の滞りが主な要因であり、結果として顧客満足度やスタッフのモチベーションにも影響を与えています。</w:t>
      </w:r>
    </w:p>
    <w:p w14:paraId="5DFF82D6" w14:textId="6F024866" w:rsidR="00441ECF" w:rsidRPr="00441ECF" w:rsidRDefault="009A587E" w:rsidP="009A587E">
      <w:pPr>
        <w:snapToGrid w:val="0"/>
        <w:ind w:leftChars="135" w:left="283"/>
        <w:rPr>
          <w:rFonts w:ascii="ＭＳ 明朝" w:hAnsi="ＭＳ 明朝"/>
          <w:szCs w:val="21"/>
        </w:rPr>
      </w:pPr>
      <w:r w:rsidRPr="009A587E">
        <w:rPr>
          <w:rFonts w:ascii="ＭＳ 明朝" w:hAnsi="ＭＳ 明朝" w:hint="eastAsia"/>
          <w:szCs w:val="21"/>
        </w:rPr>
        <w:t>本提案は、店舗運営における「スピード・正確性・チーム連携」を改善し、安定したサービス品質を実現するためのオペレーション改革を目的としています</w:t>
      </w:r>
      <w:r w:rsidR="00441ECF" w:rsidRPr="00441ECF">
        <w:rPr>
          <w:rFonts w:ascii="ＭＳ 明朝" w:hAnsi="ＭＳ 明朝" w:hint="eastAsia"/>
          <w:szCs w:val="21"/>
        </w:rPr>
        <w:t>。</w:t>
      </w:r>
    </w:p>
    <w:p w14:paraId="14101540" w14:textId="2AC2B713" w:rsidR="00441ECF" w:rsidRPr="00441ECF" w:rsidRDefault="00441ECF" w:rsidP="00004D44">
      <w:pPr>
        <w:snapToGrid w:val="0"/>
        <w:spacing w:beforeLines="50" w:before="155"/>
        <w:rPr>
          <w:rFonts w:ascii="ＭＳ 明朝" w:hAnsi="ＭＳ 明朝"/>
          <w:b/>
          <w:bCs/>
          <w:szCs w:val="21"/>
        </w:rPr>
      </w:pPr>
      <w:r w:rsidRPr="00441ECF">
        <w:rPr>
          <w:rFonts w:ascii="ＭＳ 明朝" w:hAnsi="ＭＳ 明朝" w:hint="eastAsia"/>
          <w:b/>
          <w:bCs/>
          <w:szCs w:val="21"/>
        </w:rPr>
        <w:t>2. 現状の課題</w:t>
      </w:r>
    </w:p>
    <w:p w14:paraId="553F971E" w14:textId="00F8B83E" w:rsidR="009A587E" w:rsidRPr="009A587E" w:rsidRDefault="009A587E" w:rsidP="009A587E">
      <w:pPr>
        <w:snapToGrid w:val="0"/>
        <w:ind w:leftChars="67" w:left="706" w:hangingChars="269" w:hanging="565"/>
        <w:rPr>
          <w:rFonts w:ascii="ＭＳ 明朝" w:hAnsi="ＭＳ 明朝"/>
          <w:szCs w:val="21"/>
        </w:rPr>
      </w:pPr>
      <w:r w:rsidRPr="009A587E">
        <w:rPr>
          <w:rFonts w:ascii="ＭＳ 明朝" w:hAnsi="ＭＳ 明朝"/>
          <w:szCs w:val="21"/>
        </w:rPr>
        <w:t xml:space="preserve">(1) </w:t>
      </w:r>
      <w:r w:rsidRPr="009A587E">
        <w:rPr>
          <w:rFonts w:ascii="ＭＳ 明朝" w:hAnsi="ＭＳ 明朝" w:hint="eastAsia"/>
          <w:szCs w:val="21"/>
        </w:rPr>
        <w:t>注文〜配膳までの流れがスタッフの経験と勘に依存しており、作業効率にばらつきがある。</w:t>
      </w:r>
    </w:p>
    <w:p w14:paraId="03952D39" w14:textId="77FB5BAB" w:rsidR="009A587E" w:rsidRPr="009A587E" w:rsidRDefault="009A587E" w:rsidP="009A587E">
      <w:pPr>
        <w:snapToGrid w:val="0"/>
        <w:ind w:leftChars="67" w:left="706" w:hangingChars="269" w:hanging="565"/>
        <w:rPr>
          <w:rFonts w:ascii="ＭＳ 明朝" w:hAnsi="ＭＳ 明朝" w:hint="eastAsia"/>
          <w:szCs w:val="21"/>
        </w:rPr>
      </w:pPr>
      <w:r w:rsidRPr="009A587E">
        <w:rPr>
          <w:rFonts w:ascii="ＭＳ 明朝" w:hAnsi="ＭＳ 明朝" w:hint="eastAsia"/>
          <w:szCs w:val="21"/>
        </w:rPr>
        <w:t>(2) キッチン・ホール間での伝達ミスが多く、再提供・クレームにつながっている。</w:t>
      </w:r>
    </w:p>
    <w:p w14:paraId="0CF49696" w14:textId="77777777" w:rsidR="009A587E" w:rsidRPr="009A587E" w:rsidRDefault="009A587E" w:rsidP="009A587E">
      <w:pPr>
        <w:snapToGrid w:val="0"/>
        <w:ind w:leftChars="67" w:left="706" w:hangingChars="269" w:hanging="565"/>
        <w:rPr>
          <w:rFonts w:ascii="ＭＳ 明朝" w:hAnsi="ＭＳ 明朝" w:hint="eastAsia"/>
          <w:szCs w:val="21"/>
        </w:rPr>
      </w:pPr>
      <w:r w:rsidRPr="009A587E">
        <w:rPr>
          <w:rFonts w:ascii="ＭＳ 明朝" w:hAnsi="ＭＳ 明朝" w:hint="eastAsia"/>
          <w:szCs w:val="21"/>
        </w:rPr>
        <w:t>(3) 発注・在庫管理が手作業中心で、在庫ロスや欠品リスクが発生。</w:t>
      </w:r>
    </w:p>
    <w:p w14:paraId="353D18B6" w14:textId="1E41B8C8" w:rsidR="009A587E" w:rsidRDefault="009A587E" w:rsidP="009A587E">
      <w:pPr>
        <w:snapToGrid w:val="0"/>
        <w:ind w:leftChars="67" w:left="706" w:hangingChars="269" w:hanging="565"/>
        <w:rPr>
          <w:rFonts w:ascii="ＭＳ 明朝" w:hAnsi="ＭＳ 明朝"/>
          <w:szCs w:val="21"/>
        </w:rPr>
      </w:pPr>
      <w:r w:rsidRPr="009A587E">
        <w:rPr>
          <w:rFonts w:ascii="ＭＳ 明朝" w:hAnsi="ＭＳ 明朝" w:hint="eastAsia"/>
          <w:szCs w:val="21"/>
        </w:rPr>
        <w:t>(4) 新人教育が店舗任せになっており、共通マニュアルが整備されていない。</w:t>
      </w:r>
    </w:p>
    <w:p w14:paraId="02F51873" w14:textId="68A801C2" w:rsidR="00441ECF" w:rsidRPr="00441ECF" w:rsidRDefault="00441ECF" w:rsidP="001D564A">
      <w:pPr>
        <w:snapToGrid w:val="0"/>
        <w:spacing w:beforeLines="50" w:before="155"/>
        <w:rPr>
          <w:rFonts w:ascii="ＭＳ 明朝" w:hAnsi="ＭＳ 明朝"/>
          <w:b/>
          <w:bCs/>
          <w:szCs w:val="21"/>
        </w:rPr>
      </w:pPr>
      <w:r w:rsidRPr="00441ECF">
        <w:rPr>
          <w:rFonts w:ascii="ＭＳ 明朝" w:hAnsi="ＭＳ 明朝" w:hint="eastAsia"/>
          <w:b/>
          <w:bCs/>
          <w:szCs w:val="21"/>
        </w:rPr>
        <w:t xml:space="preserve">3. </w:t>
      </w:r>
      <w:r w:rsidR="001D564A" w:rsidRPr="001D564A">
        <w:rPr>
          <w:rFonts w:ascii="ＭＳ 明朝" w:hAnsi="ＭＳ 明朝" w:hint="eastAsia"/>
          <w:b/>
          <w:bCs/>
          <w:szCs w:val="21"/>
        </w:rPr>
        <w:t>改善提案の方向性</w:t>
      </w:r>
    </w:p>
    <w:p w14:paraId="7372A751" w14:textId="087563D3" w:rsidR="001D564A" w:rsidRPr="001D564A" w:rsidRDefault="001D564A" w:rsidP="001D564A">
      <w:pPr>
        <w:snapToGrid w:val="0"/>
        <w:ind w:leftChars="135" w:left="283"/>
        <w:rPr>
          <w:rFonts w:ascii="ＭＳ 明朝" w:hAnsi="ＭＳ 明朝" w:hint="eastAsia"/>
          <w:szCs w:val="21"/>
        </w:rPr>
      </w:pPr>
      <w:r w:rsidRPr="001D564A">
        <w:rPr>
          <w:rFonts w:ascii="ＭＳ 明朝" w:hAnsi="ＭＳ 明朝" w:hint="eastAsia"/>
          <w:szCs w:val="21"/>
        </w:rPr>
        <w:t>改善は「情報の見える化」と「動線の合理化」を軸に進めます。以下に具体策を示します。</w:t>
      </w:r>
    </w:p>
    <w:p w14:paraId="494E4506" w14:textId="071E5E9F" w:rsidR="001D564A" w:rsidRPr="001D564A" w:rsidRDefault="001D564A" w:rsidP="00CD18D4">
      <w:pPr>
        <w:snapToGrid w:val="0"/>
        <w:spacing w:beforeLines="50" w:before="155"/>
        <w:ind w:leftChars="67" w:left="565" w:hangingChars="201" w:hanging="424"/>
        <w:rPr>
          <w:rFonts w:ascii="ＭＳ 明朝" w:hAnsi="ＭＳ 明朝" w:hint="eastAsia"/>
          <w:szCs w:val="21"/>
        </w:rPr>
      </w:pPr>
      <w:r w:rsidRPr="00930CB5">
        <w:rPr>
          <w:rFonts w:ascii="ＭＳ 明朝" w:hAnsi="ＭＳ 明朝" w:hint="eastAsia"/>
          <w:b/>
          <w:bCs/>
          <w:szCs w:val="21"/>
        </w:rPr>
        <w:t>(1) デジタルオーダーシステムの導入</w:t>
      </w:r>
      <w:r w:rsidR="00CD18D4">
        <w:rPr>
          <w:rFonts w:ascii="ＭＳ 明朝" w:hAnsi="ＭＳ 明朝"/>
          <w:szCs w:val="21"/>
        </w:rPr>
        <w:br/>
      </w:r>
      <w:r w:rsidRPr="001D564A">
        <w:rPr>
          <w:rFonts w:ascii="ＭＳ 明朝" w:hAnsi="ＭＳ 明朝" w:hint="eastAsia"/>
          <w:szCs w:val="21"/>
        </w:rPr>
        <w:t>テーブルオーダーやハンディターミナルにより注文内容を即時にキッチンへ共有。配膳をスムーズにし、入力ミスを削減。</w:t>
      </w:r>
    </w:p>
    <w:p w14:paraId="4CA1604C" w14:textId="77777777" w:rsidR="00930CB5" w:rsidRDefault="001D564A" w:rsidP="00930CB5">
      <w:pPr>
        <w:snapToGrid w:val="0"/>
        <w:ind w:leftChars="66" w:left="565" w:hangingChars="202" w:hanging="426"/>
        <w:rPr>
          <w:rFonts w:ascii="ＭＳ 明朝" w:hAnsi="ＭＳ 明朝"/>
          <w:szCs w:val="21"/>
        </w:rPr>
      </w:pPr>
      <w:r w:rsidRPr="00930CB5">
        <w:rPr>
          <w:rFonts w:ascii="ＭＳ 明朝" w:hAnsi="ＭＳ 明朝" w:hint="eastAsia"/>
          <w:b/>
          <w:bCs/>
          <w:szCs w:val="21"/>
        </w:rPr>
        <w:t>(2) 動線分析に基づくレイアウト見直し</w:t>
      </w:r>
      <w:r w:rsidRPr="00930CB5">
        <w:rPr>
          <w:rFonts w:ascii="ＭＳ 明朝" w:hAnsi="ＭＳ 明朝"/>
          <w:b/>
          <w:bCs/>
          <w:szCs w:val="21"/>
        </w:rPr>
        <w:br/>
      </w:r>
      <w:r w:rsidRPr="001D564A">
        <w:rPr>
          <w:rFonts w:ascii="ＭＳ 明朝" w:hAnsi="ＭＳ 明朝" w:hint="eastAsia"/>
          <w:szCs w:val="21"/>
        </w:rPr>
        <w:t>店内導線を観察・計測し、ホール・キッチン双方の移動距離と交差ポイントを減らす配置に変更。作業効率を平均15％改善。</w:t>
      </w:r>
    </w:p>
    <w:p w14:paraId="49BC2819" w14:textId="2C1C16BF" w:rsidR="001D564A" w:rsidRPr="001D564A" w:rsidRDefault="001D564A" w:rsidP="00930CB5">
      <w:pPr>
        <w:snapToGrid w:val="0"/>
        <w:ind w:leftChars="66" w:left="565" w:hangingChars="202" w:hanging="426"/>
        <w:rPr>
          <w:rFonts w:ascii="ＭＳ 明朝" w:hAnsi="ＭＳ 明朝" w:hint="eastAsia"/>
          <w:szCs w:val="21"/>
        </w:rPr>
      </w:pPr>
      <w:r w:rsidRPr="00930CB5">
        <w:rPr>
          <w:rFonts w:ascii="ＭＳ 明朝" w:hAnsi="ＭＳ 明朝" w:hint="eastAsia"/>
          <w:b/>
          <w:bCs/>
          <w:szCs w:val="21"/>
        </w:rPr>
        <w:t>(3) 在庫・発注管理のクラウド化</w:t>
      </w:r>
      <w:r w:rsidRPr="00930CB5">
        <w:rPr>
          <w:rFonts w:ascii="ＭＳ 明朝" w:hAnsi="ＭＳ 明朝"/>
          <w:b/>
          <w:bCs/>
          <w:szCs w:val="21"/>
        </w:rPr>
        <w:br/>
      </w:r>
      <w:r w:rsidRPr="001D564A">
        <w:rPr>
          <w:rFonts w:ascii="ＭＳ 明朝" w:hAnsi="ＭＳ 明朝" w:hint="eastAsia"/>
          <w:szCs w:val="21"/>
        </w:rPr>
        <w:t>在庫量をリアルタイムで把握できるアプリを導入し、発注忘れや仕入れ重複を防止。原材料コストの最適化を図る。</w:t>
      </w:r>
    </w:p>
    <w:p w14:paraId="28E438DD" w14:textId="153AC393" w:rsidR="001D564A" w:rsidRPr="001D564A" w:rsidRDefault="001D564A" w:rsidP="00CD18D4">
      <w:pPr>
        <w:snapToGrid w:val="0"/>
        <w:ind w:leftChars="66" w:left="565" w:hangingChars="202" w:hanging="426"/>
        <w:rPr>
          <w:rFonts w:ascii="ＭＳ 明朝" w:hAnsi="ＭＳ 明朝"/>
          <w:szCs w:val="21"/>
        </w:rPr>
      </w:pPr>
      <w:r w:rsidRPr="00930CB5">
        <w:rPr>
          <w:rFonts w:ascii="ＭＳ 明朝" w:hAnsi="ＭＳ 明朝" w:hint="eastAsia"/>
          <w:b/>
          <w:bCs/>
          <w:szCs w:val="21"/>
        </w:rPr>
        <w:t>(4) オペレーション研修プログラムの実施</w:t>
      </w:r>
      <w:r w:rsidRPr="00930CB5">
        <w:rPr>
          <w:rFonts w:ascii="ＭＳ 明朝" w:hAnsi="ＭＳ 明朝"/>
          <w:b/>
          <w:bCs/>
          <w:szCs w:val="21"/>
        </w:rPr>
        <w:br/>
      </w:r>
      <w:r w:rsidRPr="001D564A">
        <w:rPr>
          <w:rFonts w:ascii="ＭＳ 明朝" w:hAnsi="ＭＳ 明朝" w:hint="eastAsia"/>
          <w:szCs w:val="21"/>
        </w:rPr>
        <w:t>「全員が同じ基準で動ける」よう、接客・調理補助・安全衛生を含む研修体系を整え、店舗横断で共有可能にする。</w:t>
      </w:r>
    </w:p>
    <w:p w14:paraId="1EE7E595" w14:textId="4CB8D327" w:rsidR="00441ECF" w:rsidRPr="00441ECF" w:rsidRDefault="00441ECF" w:rsidP="00004D44">
      <w:pPr>
        <w:snapToGrid w:val="0"/>
        <w:spacing w:beforeLines="50" w:before="155"/>
        <w:rPr>
          <w:rFonts w:ascii="ＭＳ 明朝" w:hAnsi="ＭＳ 明朝"/>
          <w:b/>
          <w:bCs/>
          <w:szCs w:val="21"/>
        </w:rPr>
      </w:pPr>
      <w:r w:rsidRPr="00441ECF">
        <w:rPr>
          <w:rFonts w:ascii="ＭＳ 明朝" w:hAnsi="ＭＳ 明朝" w:hint="eastAsia"/>
          <w:b/>
          <w:bCs/>
          <w:szCs w:val="21"/>
        </w:rPr>
        <w:t>4. 期待される効果</w:t>
      </w:r>
    </w:p>
    <w:p w14:paraId="59FB8910" w14:textId="77777777" w:rsidR="00CD18D4" w:rsidRPr="00CD18D4" w:rsidRDefault="00CD18D4" w:rsidP="00CD18D4">
      <w:pPr>
        <w:snapToGrid w:val="0"/>
        <w:ind w:leftChars="135" w:left="283"/>
        <w:rPr>
          <w:rFonts w:ascii="ＭＳ 明朝" w:hAnsi="ＭＳ 明朝" w:hint="eastAsia"/>
          <w:szCs w:val="21"/>
        </w:rPr>
      </w:pPr>
      <w:r w:rsidRPr="00CD18D4">
        <w:rPr>
          <w:rFonts w:ascii="ＭＳ 明朝" w:hAnsi="ＭＳ 明朝" w:hint="eastAsia"/>
          <w:szCs w:val="21"/>
        </w:rPr>
        <w:t>- 提供スピード平均10％向上、ミス率30％低下</w:t>
      </w:r>
    </w:p>
    <w:p w14:paraId="21C61E0E" w14:textId="0FAA2627" w:rsidR="00CD18D4" w:rsidRPr="00CD18D4" w:rsidRDefault="00CD18D4" w:rsidP="00CD18D4">
      <w:pPr>
        <w:snapToGrid w:val="0"/>
        <w:ind w:leftChars="135" w:left="283"/>
        <w:rPr>
          <w:rFonts w:ascii="ＭＳ 明朝" w:hAnsi="ＭＳ 明朝" w:hint="eastAsia"/>
          <w:szCs w:val="21"/>
        </w:rPr>
      </w:pPr>
      <w:r w:rsidRPr="00CD18D4">
        <w:rPr>
          <w:rFonts w:ascii="ＭＳ 明朝" w:hAnsi="ＭＳ 明朝" w:hint="eastAsia"/>
          <w:szCs w:val="21"/>
        </w:rPr>
        <w:t>- 顧客満足度アンケートのスコア向上</w:t>
      </w:r>
    </w:p>
    <w:p w14:paraId="4E94B7EE" w14:textId="18F5715A" w:rsidR="00CD18D4" w:rsidRPr="00CD18D4" w:rsidRDefault="00CD18D4" w:rsidP="00CD18D4">
      <w:pPr>
        <w:snapToGrid w:val="0"/>
        <w:spacing w:beforeLines="50" w:before="155"/>
        <w:ind w:leftChars="135" w:left="283"/>
        <w:rPr>
          <w:rFonts w:ascii="ＭＳ 明朝" w:hAnsi="ＭＳ 明朝"/>
          <w:szCs w:val="21"/>
        </w:rPr>
      </w:pPr>
      <w:r>
        <w:rPr>
          <w:rFonts w:ascii="ＭＳ 明朝" w:hAnsi="ＭＳ 明朝" w:hint="eastAsia"/>
          <w:szCs w:val="21"/>
        </w:rPr>
        <w:t>・</w:t>
      </w:r>
      <w:r w:rsidRPr="00CD18D4">
        <w:rPr>
          <w:rFonts w:ascii="ＭＳ 明朝" w:hAnsi="ＭＳ 明朝" w:hint="eastAsia"/>
          <w:szCs w:val="21"/>
        </w:rPr>
        <w:t>廃棄ロスおよび在庫コスト</w:t>
      </w:r>
      <w:r w:rsidRPr="00CD18D4">
        <w:rPr>
          <w:rFonts w:ascii="ＭＳ 明朝" w:hAnsi="ＭＳ 明朝"/>
          <w:szCs w:val="21"/>
        </w:rPr>
        <w:t>5</w:t>
      </w:r>
      <w:r w:rsidRPr="00CD18D4">
        <w:rPr>
          <w:rFonts w:ascii="ＭＳ 明朝" w:hAnsi="ＭＳ 明朝" w:hint="eastAsia"/>
          <w:szCs w:val="21"/>
        </w:rPr>
        <w:t>〜</w:t>
      </w:r>
      <w:r w:rsidRPr="00CD18D4">
        <w:rPr>
          <w:rFonts w:ascii="ＭＳ 明朝" w:hAnsi="ＭＳ 明朝"/>
          <w:szCs w:val="21"/>
        </w:rPr>
        <w:t>8</w:t>
      </w:r>
      <w:r w:rsidRPr="00CD18D4">
        <w:rPr>
          <w:rFonts w:ascii="ＭＳ 明朝" w:hAnsi="ＭＳ 明朝" w:hint="eastAsia"/>
          <w:szCs w:val="21"/>
        </w:rPr>
        <w:t>％削減</w:t>
      </w:r>
    </w:p>
    <w:p w14:paraId="7173710E" w14:textId="25144830" w:rsidR="00441ECF" w:rsidRDefault="00CD18D4" w:rsidP="00CD18D4">
      <w:pPr>
        <w:snapToGrid w:val="0"/>
        <w:ind w:leftChars="135" w:left="283"/>
        <w:rPr>
          <w:rFonts w:ascii="ＭＳ 明朝" w:hAnsi="ＭＳ 明朝"/>
          <w:szCs w:val="21"/>
        </w:rPr>
      </w:pPr>
      <w:r>
        <w:rPr>
          <w:rFonts w:ascii="ＭＳ 明朝" w:hAnsi="ＭＳ 明朝" w:hint="eastAsia"/>
          <w:szCs w:val="21"/>
        </w:rPr>
        <w:t>・</w:t>
      </w:r>
      <w:r w:rsidRPr="00CD18D4">
        <w:rPr>
          <w:rFonts w:ascii="ＭＳ 明朝" w:hAnsi="ＭＳ 明朝" w:hint="eastAsia"/>
          <w:szCs w:val="21"/>
        </w:rPr>
        <w:t>新人でも短期間で一人前の業務対応が可能な体制を構築</w:t>
      </w:r>
    </w:p>
    <w:p w14:paraId="01F6394F" w14:textId="05E077D9" w:rsidR="00441ECF" w:rsidRPr="00441ECF" w:rsidRDefault="00441ECF" w:rsidP="00CD18D4">
      <w:pPr>
        <w:snapToGrid w:val="0"/>
        <w:spacing w:beforeLines="50" w:before="155"/>
        <w:rPr>
          <w:rFonts w:ascii="ＭＳ 明朝" w:hAnsi="ＭＳ 明朝"/>
          <w:b/>
          <w:bCs/>
          <w:szCs w:val="21"/>
        </w:rPr>
      </w:pPr>
      <w:r w:rsidRPr="00441ECF">
        <w:rPr>
          <w:rFonts w:ascii="ＭＳ 明朝" w:hAnsi="ＭＳ 明朝" w:hint="eastAsia"/>
          <w:b/>
          <w:bCs/>
          <w:szCs w:val="21"/>
        </w:rPr>
        <w:t xml:space="preserve">5. </w:t>
      </w:r>
      <w:r w:rsidR="00CD18D4" w:rsidRPr="00CD18D4">
        <w:rPr>
          <w:rFonts w:ascii="ＭＳ 明朝" w:hAnsi="ＭＳ 明朝" w:hint="eastAsia"/>
          <w:b/>
          <w:bCs/>
          <w:szCs w:val="21"/>
        </w:rPr>
        <w:t>実施スケジュール（案）</w:t>
      </w:r>
    </w:p>
    <w:p w14:paraId="2EF705E0" w14:textId="77777777" w:rsidR="00930CB5" w:rsidRPr="00930CB5" w:rsidRDefault="00930CB5" w:rsidP="00930CB5">
      <w:pPr>
        <w:snapToGrid w:val="0"/>
        <w:rPr>
          <w:rFonts w:ascii="ＭＳ 明朝" w:hAnsi="ＭＳ 明朝"/>
          <w:szCs w:val="21"/>
        </w:rPr>
      </w:pPr>
      <w:r w:rsidRPr="00930CB5">
        <w:rPr>
          <w:rFonts w:ascii="ＭＳ 明朝" w:hAnsi="ＭＳ 明朝" w:hint="eastAsia"/>
          <w:szCs w:val="21"/>
        </w:rPr>
        <w:t xml:space="preserve">　</w:t>
      </w:r>
      <w:r w:rsidRPr="00930CB5">
        <w:rPr>
          <w:rFonts w:ascii="ＭＳ 明朝" w:hAnsi="ＭＳ 明朝"/>
          <w:szCs w:val="21"/>
        </w:rPr>
        <w:t xml:space="preserve">- </w:t>
      </w:r>
      <w:r w:rsidRPr="00930CB5">
        <w:rPr>
          <w:rFonts w:ascii="ＭＳ 明朝" w:hAnsi="ＭＳ 明朝" w:hint="eastAsia"/>
          <w:szCs w:val="21"/>
        </w:rPr>
        <w:t>第</w:t>
      </w:r>
      <w:r w:rsidRPr="00930CB5">
        <w:rPr>
          <w:rFonts w:ascii="ＭＳ 明朝" w:hAnsi="ＭＳ 明朝"/>
          <w:szCs w:val="21"/>
        </w:rPr>
        <w:t>1</w:t>
      </w:r>
      <w:r w:rsidRPr="00930CB5">
        <w:rPr>
          <w:rFonts w:ascii="ＭＳ 明朝" w:hAnsi="ＭＳ 明朝" w:hint="eastAsia"/>
          <w:szCs w:val="21"/>
        </w:rPr>
        <w:t>段階（</w:t>
      </w:r>
      <w:r w:rsidRPr="00930CB5">
        <w:rPr>
          <w:rFonts w:ascii="ＭＳ 明朝" w:hAnsi="ＭＳ 明朝"/>
          <w:szCs w:val="21"/>
        </w:rPr>
        <w:t>1</w:t>
      </w:r>
      <w:r w:rsidRPr="00930CB5">
        <w:rPr>
          <w:rFonts w:ascii="ＭＳ 明朝" w:hAnsi="ＭＳ 明朝" w:hint="eastAsia"/>
          <w:szCs w:val="21"/>
        </w:rPr>
        <w:t>〜</w:t>
      </w:r>
      <w:r w:rsidRPr="00930CB5">
        <w:rPr>
          <w:rFonts w:ascii="ＭＳ 明朝" w:hAnsi="ＭＳ 明朝"/>
          <w:szCs w:val="21"/>
        </w:rPr>
        <w:t>2</w:t>
      </w:r>
      <w:r w:rsidRPr="00930CB5">
        <w:rPr>
          <w:rFonts w:ascii="ＭＳ 明朝" w:hAnsi="ＭＳ 明朝" w:hint="eastAsia"/>
          <w:szCs w:val="21"/>
        </w:rPr>
        <w:t>カ月）：現状分析と動線調査</w:t>
      </w:r>
    </w:p>
    <w:p w14:paraId="55A93159" w14:textId="77777777" w:rsidR="00930CB5" w:rsidRPr="00930CB5" w:rsidRDefault="00930CB5" w:rsidP="00930CB5">
      <w:pPr>
        <w:snapToGrid w:val="0"/>
        <w:rPr>
          <w:rFonts w:ascii="ＭＳ 明朝" w:hAnsi="ＭＳ 明朝"/>
          <w:szCs w:val="21"/>
        </w:rPr>
      </w:pPr>
      <w:r w:rsidRPr="00930CB5">
        <w:rPr>
          <w:rFonts w:ascii="ＭＳ 明朝" w:hAnsi="ＭＳ 明朝" w:hint="eastAsia"/>
          <w:szCs w:val="21"/>
        </w:rPr>
        <w:t xml:space="preserve">　</w:t>
      </w:r>
      <w:r w:rsidRPr="00930CB5">
        <w:rPr>
          <w:rFonts w:ascii="ＭＳ 明朝" w:hAnsi="ＭＳ 明朝"/>
          <w:szCs w:val="21"/>
        </w:rPr>
        <w:t xml:space="preserve">- </w:t>
      </w:r>
      <w:r w:rsidRPr="00930CB5">
        <w:rPr>
          <w:rFonts w:ascii="ＭＳ 明朝" w:hAnsi="ＭＳ 明朝" w:hint="eastAsia"/>
          <w:szCs w:val="21"/>
        </w:rPr>
        <w:t>第</w:t>
      </w:r>
      <w:r w:rsidRPr="00930CB5">
        <w:rPr>
          <w:rFonts w:ascii="ＭＳ 明朝" w:hAnsi="ＭＳ 明朝"/>
          <w:szCs w:val="21"/>
        </w:rPr>
        <w:t>2</w:t>
      </w:r>
      <w:r w:rsidRPr="00930CB5">
        <w:rPr>
          <w:rFonts w:ascii="ＭＳ 明朝" w:hAnsi="ＭＳ 明朝" w:hint="eastAsia"/>
          <w:szCs w:val="21"/>
        </w:rPr>
        <w:t>段階（</w:t>
      </w:r>
      <w:r w:rsidRPr="00930CB5">
        <w:rPr>
          <w:rFonts w:ascii="ＭＳ 明朝" w:hAnsi="ＭＳ 明朝"/>
          <w:szCs w:val="21"/>
        </w:rPr>
        <w:t>3</w:t>
      </w:r>
      <w:r w:rsidRPr="00930CB5">
        <w:rPr>
          <w:rFonts w:ascii="ＭＳ 明朝" w:hAnsi="ＭＳ 明朝" w:hint="eastAsia"/>
          <w:szCs w:val="21"/>
        </w:rPr>
        <w:t>〜</w:t>
      </w:r>
      <w:r w:rsidRPr="00930CB5">
        <w:rPr>
          <w:rFonts w:ascii="ＭＳ 明朝" w:hAnsi="ＭＳ 明朝"/>
          <w:szCs w:val="21"/>
        </w:rPr>
        <w:t>5</w:t>
      </w:r>
      <w:r w:rsidRPr="00930CB5">
        <w:rPr>
          <w:rFonts w:ascii="ＭＳ 明朝" w:hAnsi="ＭＳ 明朝" w:hint="eastAsia"/>
          <w:szCs w:val="21"/>
        </w:rPr>
        <w:t>カ月）：オーダー／在庫管理システム導入</w:t>
      </w:r>
    </w:p>
    <w:p w14:paraId="25C00D52" w14:textId="56D70E67" w:rsidR="00441ECF" w:rsidRPr="00441ECF" w:rsidRDefault="00930CB5" w:rsidP="00930CB5">
      <w:pPr>
        <w:snapToGrid w:val="0"/>
        <w:rPr>
          <w:rFonts w:ascii="ＭＳ 明朝" w:hAnsi="ＭＳ 明朝"/>
          <w:szCs w:val="21"/>
        </w:rPr>
      </w:pPr>
      <w:r w:rsidRPr="00930CB5">
        <w:rPr>
          <w:rFonts w:ascii="ＭＳ 明朝" w:hAnsi="ＭＳ 明朝" w:hint="eastAsia"/>
          <w:szCs w:val="21"/>
        </w:rPr>
        <w:t xml:space="preserve">　- 第3段階（6カ月以降）：オペレーション研修・運用定着</w:t>
      </w:r>
    </w:p>
    <w:p w14:paraId="30A32BA0" w14:textId="51012FE2" w:rsidR="00930CB5" w:rsidRPr="00930CB5" w:rsidRDefault="00441ECF" w:rsidP="00930CB5">
      <w:pPr>
        <w:snapToGrid w:val="0"/>
        <w:spacing w:beforeLines="50" w:before="155"/>
        <w:rPr>
          <w:rFonts w:ascii="ＭＳ 明朝" w:hAnsi="ＭＳ 明朝"/>
          <w:b/>
          <w:bCs/>
          <w:szCs w:val="21"/>
        </w:rPr>
      </w:pPr>
      <w:r w:rsidRPr="00441ECF">
        <w:rPr>
          <w:rFonts w:ascii="ＭＳ 明朝" w:hAnsi="ＭＳ 明朝" w:hint="eastAsia"/>
          <w:b/>
          <w:bCs/>
          <w:szCs w:val="21"/>
        </w:rPr>
        <w:t>6.</w:t>
      </w:r>
      <w:r w:rsidR="00930CB5" w:rsidRPr="00930CB5">
        <w:rPr>
          <w:rFonts w:ascii="pplxSerif" w:eastAsia="ＭＳ Ｐゴシック" w:hAnsi="pplxSerif" w:cs="ＭＳ Ｐゴシック"/>
          <w:b/>
          <w:bCs/>
          <w:color w:val="27251E"/>
          <w:kern w:val="0"/>
          <w:sz w:val="36"/>
          <w:szCs w:val="36"/>
        </w:rPr>
        <w:t xml:space="preserve"> </w:t>
      </w:r>
      <w:r w:rsidR="00930CB5" w:rsidRPr="00930CB5">
        <w:rPr>
          <w:rFonts w:ascii="ＭＳ 明朝" w:hAnsi="ＭＳ 明朝"/>
          <w:b/>
          <w:bCs/>
          <w:szCs w:val="21"/>
        </w:rPr>
        <w:t>添付資料</w:t>
      </w:r>
    </w:p>
    <w:p w14:paraId="42D5C063" w14:textId="6FECD20C" w:rsidR="00930CB5" w:rsidRPr="00930CB5" w:rsidRDefault="00930CB5" w:rsidP="00930CB5">
      <w:pPr>
        <w:snapToGrid w:val="0"/>
        <w:ind w:leftChars="67" w:left="141"/>
        <w:rPr>
          <w:rFonts w:ascii="ＭＳ 明朝" w:hAnsi="ＭＳ 明朝" w:hint="eastAsia"/>
          <w:szCs w:val="21"/>
        </w:rPr>
      </w:pPr>
      <w:r w:rsidRPr="00930CB5">
        <w:rPr>
          <w:rFonts w:ascii="ＭＳ 明朝" w:hAnsi="ＭＳ 明朝" w:hint="eastAsia"/>
          <w:szCs w:val="21"/>
        </w:rPr>
        <w:t>・「オペレーション動線分析レポート」</w:t>
      </w:r>
    </w:p>
    <w:p w14:paraId="1D4265EA" w14:textId="77777777" w:rsidR="00930CB5" w:rsidRPr="00930CB5" w:rsidRDefault="00930CB5" w:rsidP="00930CB5">
      <w:pPr>
        <w:snapToGrid w:val="0"/>
        <w:ind w:leftChars="67" w:left="141"/>
        <w:rPr>
          <w:rFonts w:ascii="ＭＳ 明朝" w:hAnsi="ＭＳ 明朝" w:hint="eastAsia"/>
          <w:szCs w:val="21"/>
        </w:rPr>
      </w:pPr>
      <w:r w:rsidRPr="00930CB5">
        <w:rPr>
          <w:rFonts w:ascii="ＭＳ 明朝" w:hAnsi="ＭＳ 明朝" w:hint="eastAsia"/>
          <w:szCs w:val="21"/>
        </w:rPr>
        <w:t>・「デジタルオーダーシステム導入比較表」</w:t>
      </w:r>
    </w:p>
    <w:p w14:paraId="57966324" w14:textId="174C9495" w:rsidR="00004D44" w:rsidRDefault="00930CB5" w:rsidP="00930CB5">
      <w:pPr>
        <w:snapToGrid w:val="0"/>
        <w:ind w:leftChars="67" w:left="141"/>
        <w:jc w:val="left"/>
        <w:rPr>
          <w:rFonts w:ascii="ＭＳ 明朝" w:hAnsi="ＭＳ 明朝"/>
          <w:szCs w:val="21"/>
        </w:rPr>
      </w:pPr>
      <w:r w:rsidRPr="00930CB5">
        <w:rPr>
          <w:rFonts w:ascii="ＭＳ 明朝" w:hAnsi="ＭＳ 明朝" w:hint="eastAsia"/>
          <w:szCs w:val="21"/>
        </w:rPr>
        <w:t>・「現場スタッフヒアリング結果」</w:t>
      </w:r>
    </w:p>
    <w:p w14:paraId="393B11F1" w14:textId="4E913128" w:rsidR="00D90753" w:rsidRDefault="00441ECF" w:rsidP="00004D44">
      <w:pPr>
        <w:snapToGrid w:val="0"/>
        <w:jc w:val="right"/>
        <w:rPr>
          <w:rFonts w:ascii="ＭＳ 明朝" w:hAnsi="ＭＳ 明朝"/>
          <w:sz w:val="24"/>
          <w:szCs w:val="28"/>
        </w:rPr>
      </w:pPr>
      <w:r w:rsidRPr="00441ECF">
        <w:rPr>
          <w:rFonts w:ascii="ＭＳ 明朝" w:hAnsi="ＭＳ 明朝" w:hint="eastAsia"/>
          <w:szCs w:val="21"/>
        </w:rPr>
        <w:t>以上</w:t>
      </w:r>
    </w:p>
    <w:sectPr w:rsidR="00D90753" w:rsidSect="00441ECF">
      <w:headerReference w:type="default" r:id="rId8"/>
      <w:pgSz w:w="11906" w:h="16838"/>
      <w:pgMar w:top="1701" w:right="1418" w:bottom="1418" w:left="1418" w:header="851" w:footer="992" w:gutter="0"/>
      <w:cols w:space="425"/>
      <w:docGrid w:type="line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B0D5" w14:textId="77777777" w:rsidR="009D0D40" w:rsidRDefault="009D0D40" w:rsidP="009A503D">
      <w:r>
        <w:separator/>
      </w:r>
    </w:p>
  </w:endnote>
  <w:endnote w:type="continuationSeparator" w:id="0">
    <w:p w14:paraId="41947671" w14:textId="77777777" w:rsidR="009D0D40" w:rsidRDefault="009D0D40" w:rsidP="009A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plxSerif">
    <w:altName w:val="Cambria"/>
    <w:panose1 w:val="00000000000000000000"/>
    <w:charset w:val="00"/>
    <w:family w:val="roman"/>
    <w:notTrueType/>
    <w:pitch w:val="default"/>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8395F" w14:textId="77777777" w:rsidR="009D0D40" w:rsidRDefault="009D0D40" w:rsidP="009A503D">
      <w:r>
        <w:separator/>
      </w:r>
    </w:p>
  </w:footnote>
  <w:footnote w:type="continuationSeparator" w:id="0">
    <w:p w14:paraId="338A3A28" w14:textId="77777777" w:rsidR="009D0D40" w:rsidRDefault="009D0D40" w:rsidP="009A50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F1E55" w14:textId="77777777" w:rsidR="008E1343" w:rsidRDefault="008E1343" w:rsidP="008D6D83">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C734D"/>
    <w:multiLevelType w:val="hybridMultilevel"/>
    <w:tmpl w:val="2446DCD0"/>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C2C3317"/>
    <w:multiLevelType w:val="hybridMultilevel"/>
    <w:tmpl w:val="709C9828"/>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DA404E3"/>
    <w:multiLevelType w:val="hybridMultilevel"/>
    <w:tmpl w:val="0F22F42A"/>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286F53AC"/>
    <w:multiLevelType w:val="hybridMultilevel"/>
    <w:tmpl w:val="70A03258"/>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2CDA58FA"/>
    <w:multiLevelType w:val="hybridMultilevel"/>
    <w:tmpl w:val="CD360626"/>
    <w:lvl w:ilvl="0" w:tplc="374E11D0">
      <w:numFmt w:val="bullet"/>
      <w:lvlText w:val="□"/>
      <w:lvlJc w:val="left"/>
      <w:pPr>
        <w:ind w:left="465" w:hanging="360"/>
      </w:pPr>
      <w:rPr>
        <w:rFonts w:ascii="ＭＳ 明朝" w:eastAsia="ＭＳ 明朝" w:hAnsi="ＭＳ 明朝" w:cs="Times New Roman" w:hint="eastAsia"/>
        <w:b/>
        <w:bCs w:val="0"/>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5" w15:restartNumberingAfterBreak="0">
    <w:nsid w:val="371555BD"/>
    <w:multiLevelType w:val="hybridMultilevel"/>
    <w:tmpl w:val="53C8794A"/>
    <w:lvl w:ilvl="0" w:tplc="C176637E">
      <w:numFmt w:val="bullet"/>
      <w:lvlText w:val="□"/>
      <w:lvlJc w:val="left"/>
      <w:pPr>
        <w:ind w:left="465" w:hanging="360"/>
      </w:pPr>
      <w:rPr>
        <w:rFonts w:ascii="ＭＳ 明朝" w:eastAsia="ＭＳ 明朝" w:hAnsi="ＭＳ 明朝" w:cs="Times New Roman" w:hint="eastAsia"/>
        <w:sz w:val="28"/>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abstractNum w:abstractNumId="6" w15:restartNumberingAfterBreak="0">
    <w:nsid w:val="3A0D4708"/>
    <w:multiLevelType w:val="hybridMultilevel"/>
    <w:tmpl w:val="82D827E4"/>
    <w:lvl w:ilvl="0" w:tplc="9F481430">
      <w:start w:val="1"/>
      <w:numFmt w:val="bullet"/>
      <w:lvlText w:val=""/>
      <w:lvlJc w:val="left"/>
      <w:pPr>
        <w:ind w:left="440" w:hanging="440"/>
      </w:pPr>
      <w:rPr>
        <w:rFonts w:ascii="Wingdings" w:hAnsi="Wingdings" w:hint="default"/>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3A7857FD"/>
    <w:multiLevelType w:val="hybridMultilevel"/>
    <w:tmpl w:val="A22628B2"/>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FC5029"/>
    <w:multiLevelType w:val="hybridMultilevel"/>
    <w:tmpl w:val="3CD2C186"/>
    <w:lvl w:ilvl="0" w:tplc="00E4713A">
      <w:numFmt w:val="bullet"/>
      <w:lvlText w:val="□"/>
      <w:lvlJc w:val="left"/>
      <w:pPr>
        <w:ind w:left="360" w:hanging="360"/>
      </w:pPr>
      <w:rPr>
        <w:rFonts w:ascii="ＭＳ 明朝" w:eastAsia="ＭＳ 明朝" w:hAnsi="ＭＳ 明朝" w:cs="Times New Roman" w:hint="eastAsia"/>
        <w:sz w:val="28"/>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5BED63D8"/>
    <w:multiLevelType w:val="hybridMultilevel"/>
    <w:tmpl w:val="3CCA9534"/>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0" w15:restartNumberingAfterBreak="0">
    <w:nsid w:val="69A80D11"/>
    <w:multiLevelType w:val="hybridMultilevel"/>
    <w:tmpl w:val="F72607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6E1C6E65"/>
    <w:multiLevelType w:val="hybridMultilevel"/>
    <w:tmpl w:val="AB22A83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72BD7E2D"/>
    <w:multiLevelType w:val="hybridMultilevel"/>
    <w:tmpl w:val="C19ACCB8"/>
    <w:lvl w:ilvl="0" w:tplc="0409000F">
      <w:start w:val="1"/>
      <w:numFmt w:val="decimal"/>
      <w:lvlText w:val="%1."/>
      <w:lvlJc w:val="left"/>
      <w:pPr>
        <w:ind w:left="440" w:hanging="440"/>
      </w:pPr>
      <w:rPr>
        <w:rFonts w:hint="default"/>
      </w:rPr>
    </w:lvl>
    <w:lvl w:ilvl="1" w:tplc="FFFFFFFF" w:tentative="1">
      <w:start w:val="1"/>
      <w:numFmt w:val="bullet"/>
      <w:lvlText w:val=""/>
      <w:lvlJc w:val="left"/>
      <w:pPr>
        <w:ind w:left="88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13" w15:restartNumberingAfterBreak="0">
    <w:nsid w:val="758D72C7"/>
    <w:multiLevelType w:val="hybridMultilevel"/>
    <w:tmpl w:val="3C8EA6CE"/>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21913652">
    <w:abstractNumId w:val="11"/>
  </w:num>
  <w:num w:numId="2" w16cid:durableId="1613127588">
    <w:abstractNumId w:val="12"/>
  </w:num>
  <w:num w:numId="3" w16cid:durableId="939028462">
    <w:abstractNumId w:val="7"/>
  </w:num>
  <w:num w:numId="4" w16cid:durableId="1798912757">
    <w:abstractNumId w:val="4"/>
  </w:num>
  <w:num w:numId="5" w16cid:durableId="1299995786">
    <w:abstractNumId w:val="5"/>
  </w:num>
  <w:num w:numId="6" w16cid:durableId="465241534">
    <w:abstractNumId w:val="8"/>
  </w:num>
  <w:num w:numId="7" w16cid:durableId="1042825012">
    <w:abstractNumId w:val="10"/>
  </w:num>
  <w:num w:numId="8" w16cid:durableId="699278084">
    <w:abstractNumId w:val="2"/>
  </w:num>
  <w:num w:numId="9" w16cid:durableId="763960292">
    <w:abstractNumId w:val="9"/>
  </w:num>
  <w:num w:numId="10" w16cid:durableId="262033399">
    <w:abstractNumId w:val="0"/>
  </w:num>
  <w:num w:numId="11" w16cid:durableId="262228307">
    <w:abstractNumId w:val="3"/>
  </w:num>
  <w:num w:numId="12" w16cid:durableId="1850485180">
    <w:abstractNumId w:val="6"/>
  </w:num>
  <w:num w:numId="13" w16cid:durableId="1126393595">
    <w:abstractNumId w:val="13"/>
  </w:num>
  <w:num w:numId="14" w16cid:durableId="921992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defaultTabStop w:val="840"/>
  <w:drawingGridHorizontalSpacing w:val="105"/>
  <w:drawingGridVerticalSpacing w:val="311"/>
  <w:displayHorizontalDrawingGridEvery w:val="0"/>
  <w:characterSpacingControl w:val="compressPunctuation"/>
  <w:hdrShapeDefaults>
    <o:shapedefaults v:ext="edit" spidmax="2050">
      <v:textbox inset="5.85pt,.7pt,5.85pt,.7pt"/>
      <o:colormru v:ext="edit" colors="#fcf,#cfc,#ffc,#b9dcff,#fdf,#fff10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07F"/>
    <w:rsid w:val="00002870"/>
    <w:rsid w:val="00004D44"/>
    <w:rsid w:val="00012386"/>
    <w:rsid w:val="00022C29"/>
    <w:rsid w:val="0005363C"/>
    <w:rsid w:val="000614BA"/>
    <w:rsid w:val="00061AF9"/>
    <w:rsid w:val="00064080"/>
    <w:rsid w:val="00071C6F"/>
    <w:rsid w:val="000752A7"/>
    <w:rsid w:val="00090147"/>
    <w:rsid w:val="000A107F"/>
    <w:rsid w:val="000B4B29"/>
    <w:rsid w:val="000C12A8"/>
    <w:rsid w:val="000C1A72"/>
    <w:rsid w:val="000C44EF"/>
    <w:rsid w:val="000E1CD6"/>
    <w:rsid w:val="0010733A"/>
    <w:rsid w:val="00120A86"/>
    <w:rsid w:val="0013392A"/>
    <w:rsid w:val="00155D20"/>
    <w:rsid w:val="00155FFB"/>
    <w:rsid w:val="001604D7"/>
    <w:rsid w:val="001612A7"/>
    <w:rsid w:val="00161D48"/>
    <w:rsid w:val="001A139B"/>
    <w:rsid w:val="001B6AEF"/>
    <w:rsid w:val="001C183A"/>
    <w:rsid w:val="001D564A"/>
    <w:rsid w:val="001E389B"/>
    <w:rsid w:val="001E5817"/>
    <w:rsid w:val="001F425F"/>
    <w:rsid w:val="00227634"/>
    <w:rsid w:val="002543B0"/>
    <w:rsid w:val="0025593B"/>
    <w:rsid w:val="00257029"/>
    <w:rsid w:val="00261402"/>
    <w:rsid w:val="00271578"/>
    <w:rsid w:val="002A6606"/>
    <w:rsid w:val="002E03A7"/>
    <w:rsid w:val="002E76EC"/>
    <w:rsid w:val="002E7C26"/>
    <w:rsid w:val="002F144E"/>
    <w:rsid w:val="00307C27"/>
    <w:rsid w:val="003310BC"/>
    <w:rsid w:val="00333DA3"/>
    <w:rsid w:val="00351A11"/>
    <w:rsid w:val="003559CB"/>
    <w:rsid w:val="00375E95"/>
    <w:rsid w:val="00376EC2"/>
    <w:rsid w:val="00377760"/>
    <w:rsid w:val="0038237F"/>
    <w:rsid w:val="00393BA3"/>
    <w:rsid w:val="003A305E"/>
    <w:rsid w:val="003A3419"/>
    <w:rsid w:val="003C601C"/>
    <w:rsid w:val="003E4713"/>
    <w:rsid w:val="00416F3D"/>
    <w:rsid w:val="0042106F"/>
    <w:rsid w:val="00422B32"/>
    <w:rsid w:val="00422C00"/>
    <w:rsid w:val="00441ECF"/>
    <w:rsid w:val="00446725"/>
    <w:rsid w:val="00454C2A"/>
    <w:rsid w:val="004575B4"/>
    <w:rsid w:val="00470112"/>
    <w:rsid w:val="00472674"/>
    <w:rsid w:val="0047592E"/>
    <w:rsid w:val="00477005"/>
    <w:rsid w:val="0048743D"/>
    <w:rsid w:val="004B16A3"/>
    <w:rsid w:val="004B2DC7"/>
    <w:rsid w:val="004B42E8"/>
    <w:rsid w:val="004B4527"/>
    <w:rsid w:val="004D5924"/>
    <w:rsid w:val="004D6B78"/>
    <w:rsid w:val="00506788"/>
    <w:rsid w:val="00542443"/>
    <w:rsid w:val="00552113"/>
    <w:rsid w:val="00563BE6"/>
    <w:rsid w:val="005744E4"/>
    <w:rsid w:val="005E1C52"/>
    <w:rsid w:val="005E27CA"/>
    <w:rsid w:val="005E30DD"/>
    <w:rsid w:val="005E36DE"/>
    <w:rsid w:val="00601C7A"/>
    <w:rsid w:val="00612A1B"/>
    <w:rsid w:val="006132A8"/>
    <w:rsid w:val="00622BFC"/>
    <w:rsid w:val="006261F1"/>
    <w:rsid w:val="00646DD9"/>
    <w:rsid w:val="0065284B"/>
    <w:rsid w:val="006563E0"/>
    <w:rsid w:val="006B006B"/>
    <w:rsid w:val="006D1342"/>
    <w:rsid w:val="00706761"/>
    <w:rsid w:val="0073432C"/>
    <w:rsid w:val="00735A5B"/>
    <w:rsid w:val="0073790D"/>
    <w:rsid w:val="007540D1"/>
    <w:rsid w:val="00754BD4"/>
    <w:rsid w:val="00780E0D"/>
    <w:rsid w:val="007831DA"/>
    <w:rsid w:val="007B000B"/>
    <w:rsid w:val="007B04E4"/>
    <w:rsid w:val="007B440B"/>
    <w:rsid w:val="007D3044"/>
    <w:rsid w:val="007D42CA"/>
    <w:rsid w:val="007D42E0"/>
    <w:rsid w:val="00815EFD"/>
    <w:rsid w:val="00844850"/>
    <w:rsid w:val="00851D43"/>
    <w:rsid w:val="0088549E"/>
    <w:rsid w:val="00886FD5"/>
    <w:rsid w:val="00893369"/>
    <w:rsid w:val="008A648B"/>
    <w:rsid w:val="008A7D4B"/>
    <w:rsid w:val="008C5EB8"/>
    <w:rsid w:val="008D6D83"/>
    <w:rsid w:val="008E1343"/>
    <w:rsid w:val="008F160D"/>
    <w:rsid w:val="00930CB5"/>
    <w:rsid w:val="00931483"/>
    <w:rsid w:val="0093496D"/>
    <w:rsid w:val="009364FF"/>
    <w:rsid w:val="00946C49"/>
    <w:rsid w:val="00952394"/>
    <w:rsid w:val="0097006D"/>
    <w:rsid w:val="0098175D"/>
    <w:rsid w:val="009A3497"/>
    <w:rsid w:val="009A503D"/>
    <w:rsid w:val="009A587E"/>
    <w:rsid w:val="009B3ED8"/>
    <w:rsid w:val="009B6D19"/>
    <w:rsid w:val="009D0D40"/>
    <w:rsid w:val="009D3689"/>
    <w:rsid w:val="009F0B74"/>
    <w:rsid w:val="00A10830"/>
    <w:rsid w:val="00A20889"/>
    <w:rsid w:val="00A46A80"/>
    <w:rsid w:val="00A66034"/>
    <w:rsid w:val="00AB3FD8"/>
    <w:rsid w:val="00AD475D"/>
    <w:rsid w:val="00AF2D2E"/>
    <w:rsid w:val="00B371AD"/>
    <w:rsid w:val="00B5416A"/>
    <w:rsid w:val="00B61459"/>
    <w:rsid w:val="00B85963"/>
    <w:rsid w:val="00BC16D4"/>
    <w:rsid w:val="00BD47C3"/>
    <w:rsid w:val="00BE31FE"/>
    <w:rsid w:val="00C03D6F"/>
    <w:rsid w:val="00C22491"/>
    <w:rsid w:val="00C26A13"/>
    <w:rsid w:val="00C35C26"/>
    <w:rsid w:val="00C36852"/>
    <w:rsid w:val="00C4179F"/>
    <w:rsid w:val="00C515A4"/>
    <w:rsid w:val="00C6653C"/>
    <w:rsid w:val="00C700AD"/>
    <w:rsid w:val="00CA1884"/>
    <w:rsid w:val="00CA2940"/>
    <w:rsid w:val="00CB1B89"/>
    <w:rsid w:val="00CB331E"/>
    <w:rsid w:val="00CC0535"/>
    <w:rsid w:val="00CD18D4"/>
    <w:rsid w:val="00D1314A"/>
    <w:rsid w:val="00D314EF"/>
    <w:rsid w:val="00D40B11"/>
    <w:rsid w:val="00D4208D"/>
    <w:rsid w:val="00D65B02"/>
    <w:rsid w:val="00D90753"/>
    <w:rsid w:val="00D90C1B"/>
    <w:rsid w:val="00DA34A9"/>
    <w:rsid w:val="00DD77C8"/>
    <w:rsid w:val="00E2103B"/>
    <w:rsid w:val="00E319DD"/>
    <w:rsid w:val="00E47554"/>
    <w:rsid w:val="00E54741"/>
    <w:rsid w:val="00E710E3"/>
    <w:rsid w:val="00E80062"/>
    <w:rsid w:val="00E81D6C"/>
    <w:rsid w:val="00E82873"/>
    <w:rsid w:val="00EE2475"/>
    <w:rsid w:val="00EF5CF7"/>
    <w:rsid w:val="00F15E21"/>
    <w:rsid w:val="00F42493"/>
    <w:rsid w:val="00F575D9"/>
    <w:rsid w:val="00F71F34"/>
    <w:rsid w:val="00F8511C"/>
    <w:rsid w:val="00F91DED"/>
    <w:rsid w:val="00F9203C"/>
    <w:rsid w:val="00FA0DED"/>
    <w:rsid w:val="00FD2870"/>
    <w:rsid w:val="00FD65D0"/>
    <w:rsid w:val="00FF0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cf,#cfc,#ffc,#b9dcff,#fdf,#fff100"/>
    </o:shapedefaults>
    <o:shapelayout v:ext="edit">
      <o:idmap v:ext="edit" data="2"/>
    </o:shapelayout>
  </w:shapeDefaults>
  <w:decimalSymbol w:val="."/>
  <w:listSeparator w:val=","/>
  <w14:docId w14:val="5C22EE7E"/>
  <w15:chartTrackingRefBased/>
  <w15:docId w15:val="{711FEC1A-6499-4B19-9950-596BE871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5D20"/>
    <w:pPr>
      <w:widowControl w:val="0"/>
      <w:jc w:val="both"/>
    </w:pPr>
    <w:rPr>
      <w:kern w:val="2"/>
      <w:sz w:val="21"/>
      <w:szCs w:val="22"/>
    </w:rPr>
  </w:style>
  <w:style w:type="paragraph" w:styleId="2">
    <w:name w:val="heading 2"/>
    <w:basedOn w:val="a"/>
    <w:next w:val="a"/>
    <w:link w:val="20"/>
    <w:uiPriority w:val="9"/>
    <w:semiHidden/>
    <w:unhideWhenUsed/>
    <w:qFormat/>
    <w:rsid w:val="00930CB5"/>
    <w:pPr>
      <w:keepNext/>
      <w:outlineLvl w:val="1"/>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A107F"/>
    <w:rPr>
      <w:rFonts w:ascii="Arial" w:eastAsia="ＭＳ ゴシック" w:hAnsi="Arial"/>
      <w:sz w:val="18"/>
      <w:szCs w:val="18"/>
    </w:rPr>
  </w:style>
  <w:style w:type="character" w:customStyle="1" w:styleId="a4">
    <w:name w:val="吹き出し (文字)"/>
    <w:link w:val="a3"/>
    <w:uiPriority w:val="99"/>
    <w:semiHidden/>
    <w:rsid w:val="000A107F"/>
    <w:rPr>
      <w:rFonts w:ascii="Arial" w:eastAsia="ＭＳ ゴシック" w:hAnsi="Arial" w:cs="Times New Roman"/>
      <w:sz w:val="18"/>
      <w:szCs w:val="18"/>
    </w:rPr>
  </w:style>
  <w:style w:type="table" w:styleId="a5">
    <w:name w:val="Table Grid"/>
    <w:basedOn w:val="a1"/>
    <w:uiPriority w:val="59"/>
    <w:rsid w:val="006B0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A503D"/>
    <w:pPr>
      <w:tabs>
        <w:tab w:val="center" w:pos="4252"/>
        <w:tab w:val="right" w:pos="8504"/>
      </w:tabs>
      <w:snapToGrid w:val="0"/>
    </w:pPr>
  </w:style>
  <w:style w:type="character" w:customStyle="1" w:styleId="a7">
    <w:name w:val="ヘッダー (文字)"/>
    <w:link w:val="a6"/>
    <w:uiPriority w:val="99"/>
    <w:rsid w:val="009A503D"/>
    <w:rPr>
      <w:kern w:val="2"/>
      <w:sz w:val="21"/>
      <w:szCs w:val="22"/>
    </w:rPr>
  </w:style>
  <w:style w:type="paragraph" w:styleId="a8">
    <w:name w:val="footer"/>
    <w:basedOn w:val="a"/>
    <w:link w:val="a9"/>
    <w:uiPriority w:val="99"/>
    <w:unhideWhenUsed/>
    <w:rsid w:val="009A503D"/>
    <w:pPr>
      <w:tabs>
        <w:tab w:val="center" w:pos="4252"/>
        <w:tab w:val="right" w:pos="8504"/>
      </w:tabs>
      <w:snapToGrid w:val="0"/>
    </w:pPr>
  </w:style>
  <w:style w:type="character" w:customStyle="1" w:styleId="a9">
    <w:name w:val="フッター (文字)"/>
    <w:link w:val="a8"/>
    <w:uiPriority w:val="99"/>
    <w:rsid w:val="009A503D"/>
    <w:rPr>
      <w:kern w:val="2"/>
      <w:sz w:val="21"/>
      <w:szCs w:val="22"/>
    </w:rPr>
  </w:style>
  <w:style w:type="paragraph" w:styleId="aa">
    <w:name w:val="Date"/>
    <w:basedOn w:val="a"/>
    <w:next w:val="a"/>
    <w:link w:val="ab"/>
    <w:uiPriority w:val="99"/>
    <w:semiHidden/>
    <w:unhideWhenUsed/>
    <w:rsid w:val="008D6D83"/>
  </w:style>
  <w:style w:type="character" w:customStyle="1" w:styleId="ab">
    <w:name w:val="日付 (文字)"/>
    <w:link w:val="aa"/>
    <w:uiPriority w:val="99"/>
    <w:semiHidden/>
    <w:rsid w:val="008D6D83"/>
    <w:rPr>
      <w:kern w:val="2"/>
      <w:sz w:val="21"/>
      <w:szCs w:val="22"/>
    </w:rPr>
  </w:style>
  <w:style w:type="paragraph" w:styleId="ac">
    <w:name w:val="Note Heading"/>
    <w:basedOn w:val="a"/>
    <w:next w:val="a"/>
    <w:link w:val="ad"/>
    <w:uiPriority w:val="99"/>
    <w:unhideWhenUsed/>
    <w:rsid w:val="00886FD5"/>
    <w:pPr>
      <w:jc w:val="center"/>
    </w:pPr>
  </w:style>
  <w:style w:type="character" w:customStyle="1" w:styleId="ad">
    <w:name w:val="記 (文字)"/>
    <w:link w:val="ac"/>
    <w:uiPriority w:val="99"/>
    <w:rsid w:val="00886FD5"/>
    <w:rPr>
      <w:kern w:val="2"/>
      <w:sz w:val="21"/>
      <w:szCs w:val="22"/>
    </w:rPr>
  </w:style>
  <w:style w:type="paragraph" w:styleId="ae">
    <w:name w:val="Closing"/>
    <w:basedOn w:val="a"/>
    <w:link w:val="af"/>
    <w:uiPriority w:val="99"/>
    <w:unhideWhenUsed/>
    <w:rsid w:val="00886FD5"/>
    <w:pPr>
      <w:jc w:val="right"/>
    </w:pPr>
  </w:style>
  <w:style w:type="character" w:customStyle="1" w:styleId="af">
    <w:name w:val="結語 (文字)"/>
    <w:link w:val="ae"/>
    <w:uiPriority w:val="99"/>
    <w:rsid w:val="00886FD5"/>
    <w:rPr>
      <w:kern w:val="2"/>
      <w:sz w:val="21"/>
      <w:szCs w:val="22"/>
    </w:rPr>
  </w:style>
  <w:style w:type="paragraph" w:styleId="af0">
    <w:name w:val="List Paragraph"/>
    <w:basedOn w:val="a"/>
    <w:uiPriority w:val="34"/>
    <w:qFormat/>
    <w:rsid w:val="00C515A4"/>
    <w:pPr>
      <w:ind w:leftChars="400" w:left="840"/>
    </w:pPr>
  </w:style>
  <w:style w:type="character" w:customStyle="1" w:styleId="20">
    <w:name w:val="見出し 2 (文字)"/>
    <w:basedOn w:val="a0"/>
    <w:link w:val="2"/>
    <w:uiPriority w:val="9"/>
    <w:semiHidden/>
    <w:rsid w:val="00930CB5"/>
    <w:rPr>
      <w:rFonts w:asciiTheme="majorHAnsi" w:eastAsiaTheme="majorEastAsia" w:hAnsiTheme="majorHAnsi" w:cstheme="maj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8911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88457F-7E48-4D21-8545-87D2D3EB9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692</TotalTime>
  <Pages>1</Pages>
  <Words>154</Words>
  <Characters>882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テンプレートクローゼット</vt:lpstr>
    </vt:vector>
  </TitlesOfParts>
  <Manager>illust-closet.com</Manager>
  <Company/>
  <LinksUpToDate>false</LinksUpToDate>
  <CharactersWithSpaces>1034</CharactersWithSpaces>
  <SharedDoc>false</SharedDoc>
  <HLinks>
    <vt:vector size="42" baseType="variant">
      <vt:variant>
        <vt:i4>5898263</vt:i4>
      </vt:variant>
      <vt:variant>
        <vt:i4>-1</vt:i4>
      </vt:variant>
      <vt:variant>
        <vt:i4>1028</vt:i4>
      </vt:variant>
      <vt:variant>
        <vt:i4>1</vt:i4>
      </vt:variant>
      <vt:variant>
        <vt:lpwstr>http://www.closet.usefulful.net/hpsozai/image/lineha1.gif</vt:lpwstr>
      </vt:variant>
      <vt:variant>
        <vt:lpwstr/>
      </vt:variant>
      <vt:variant>
        <vt:i4>5898263</vt:i4>
      </vt:variant>
      <vt:variant>
        <vt:i4>-1</vt:i4>
      </vt:variant>
      <vt:variant>
        <vt:i4>1029</vt:i4>
      </vt:variant>
      <vt:variant>
        <vt:i4>1</vt:i4>
      </vt:variant>
      <vt:variant>
        <vt:lpwstr>http://www.closet.usefulful.net/hpsozai/image/lineha1.gif</vt:lpwstr>
      </vt:variant>
      <vt:variant>
        <vt:lpwstr/>
      </vt:variant>
      <vt:variant>
        <vt:i4>5505040</vt:i4>
      </vt:variant>
      <vt:variant>
        <vt:i4>-1</vt:i4>
      </vt:variant>
      <vt:variant>
        <vt:i4>1066</vt:i4>
      </vt:variant>
      <vt:variant>
        <vt:i4>1</vt:i4>
      </vt:variant>
      <vt:variant>
        <vt:lpwstr>http://www.closet.usefulful.net/sozai/pic/ringo4.jpg</vt:lpwstr>
      </vt:variant>
      <vt:variant>
        <vt:lpwstr/>
      </vt:variant>
      <vt:variant>
        <vt:i4>5505040</vt:i4>
      </vt:variant>
      <vt:variant>
        <vt:i4>-1</vt:i4>
      </vt:variant>
      <vt:variant>
        <vt:i4>1070</vt:i4>
      </vt:variant>
      <vt:variant>
        <vt:i4>1</vt:i4>
      </vt:variant>
      <vt:variant>
        <vt:lpwstr>http://www.closet.usefulful.net/sozai/pic/ringo4.jpg</vt:lpwstr>
      </vt:variant>
      <vt:variant>
        <vt:lpwstr/>
      </vt:variant>
      <vt:variant>
        <vt:i4>4718601</vt:i4>
      </vt:variant>
      <vt:variant>
        <vt:i4>-1</vt:i4>
      </vt:variant>
      <vt:variant>
        <vt:i4>1081</vt:i4>
      </vt:variant>
      <vt:variant>
        <vt:i4>1</vt:i4>
      </vt:variant>
      <vt:variant>
        <vt:lpwstr>http://www.closet.usefulful.net/sozai/pic/sakura4.jpg</vt:lpwstr>
      </vt:variant>
      <vt:variant>
        <vt:lpwstr/>
      </vt:variant>
      <vt:variant>
        <vt:i4>4718601</vt:i4>
      </vt:variant>
      <vt:variant>
        <vt:i4>-1</vt:i4>
      </vt:variant>
      <vt:variant>
        <vt:i4>1082</vt:i4>
      </vt:variant>
      <vt:variant>
        <vt:i4>1</vt:i4>
      </vt:variant>
      <vt:variant>
        <vt:lpwstr>http://www.closet.usefulful.net/sozai/pic/sakura4.jpg</vt:lpwstr>
      </vt:variant>
      <vt:variant>
        <vt:lpwstr/>
      </vt:variant>
      <vt:variant>
        <vt:i4>3145836</vt:i4>
      </vt:variant>
      <vt:variant>
        <vt:i4>-1</vt:i4>
      </vt:variant>
      <vt:variant>
        <vt:i4>1083</vt:i4>
      </vt:variant>
      <vt:variant>
        <vt:i4>1</vt:i4>
      </vt:variant>
      <vt:variant>
        <vt:lpwstr>http://www.closet.usefulful.net/sozai/pic/zou1.jpg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テンプレートクローゼット</dc:title>
  <dc:subject/>
  <dc:creator>microsoft-access</dc:creator>
  <cp:keywords/>
  <cp:lastModifiedBy>inbl</cp:lastModifiedBy>
  <cp:revision>65</cp:revision>
  <cp:lastPrinted>2025-04-20T01:37:00Z</cp:lastPrinted>
  <dcterms:created xsi:type="dcterms:W3CDTF">2023-12-16T04:16:00Z</dcterms:created>
  <dcterms:modified xsi:type="dcterms:W3CDTF">2026-04-15T04:07:00Z</dcterms:modified>
</cp:coreProperties>
</file>