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CBB8" w14:textId="0DF9F396" w:rsidR="00917113" w:rsidRPr="00D93B8C" w:rsidRDefault="00F36386" w:rsidP="00A66A55">
      <w:pPr>
        <w:snapToGrid w:val="0"/>
        <w:spacing w:afterLines="100" w:after="360"/>
        <w:jc w:val="center"/>
        <w:rPr>
          <w:rFonts w:ascii="ＭＳ 明朝" w:eastAsia="ＭＳ 明朝" w:hAnsi="ＭＳ 明朝"/>
          <w:b/>
          <w:bCs/>
          <w:sz w:val="24"/>
          <w:szCs w:val="24"/>
        </w:rPr>
      </w:pPr>
      <w:r w:rsidRPr="00F36386">
        <w:rPr>
          <w:rFonts w:ascii="ＭＳ 明朝" w:eastAsia="ＭＳ 明朝" w:hAnsi="ＭＳ 明朝"/>
          <w:b/>
          <w:bCs/>
          <w:sz w:val="32"/>
          <w:szCs w:val="32"/>
        </w:rPr>
        <w:t>令和○年度 第2回 新商品販売戦略会議 議事録</w:t>
      </w:r>
    </w:p>
    <w:p w14:paraId="17F4B0AE" w14:textId="77777777" w:rsidR="00AD623D" w:rsidRPr="00A66A55" w:rsidRDefault="00AD623D" w:rsidP="00AD623D">
      <w:pPr>
        <w:pStyle w:val="a6"/>
        <w:snapToGrid w:val="0"/>
        <w:jc w:val="left"/>
        <w:rPr>
          <w:rFonts w:ascii="ＭＳ 明朝" w:eastAsia="ＭＳ 明朝" w:hAnsi="ＭＳ 明朝"/>
          <w:sz w:val="21"/>
          <w:szCs w:val="21"/>
        </w:rPr>
      </w:pPr>
      <w:r w:rsidRPr="00A66A55">
        <w:rPr>
          <w:rFonts w:ascii="ＭＳ 明朝" w:eastAsia="ＭＳ 明朝" w:hAnsi="ＭＳ 明朝"/>
          <w:sz w:val="21"/>
          <w:szCs w:val="21"/>
        </w:rPr>
        <w:t>1．日時</w:t>
      </w:r>
    </w:p>
    <w:p w14:paraId="7F81262A" w14:textId="268D0400"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令和○年○月○日（○）　午後</w:t>
      </w:r>
      <w:r w:rsidRPr="00A66A55">
        <w:rPr>
          <w:rFonts w:ascii="ＭＳ 明朝" w:eastAsia="ＭＳ 明朝" w:hAnsi="ＭＳ 明朝"/>
          <w:sz w:val="21"/>
          <w:szCs w:val="21"/>
        </w:rPr>
        <w:t>2時00分～午後4時00分</w:t>
      </w:r>
    </w:p>
    <w:p w14:paraId="1E8F2BFE" w14:textId="77777777" w:rsidR="00AD623D" w:rsidRPr="00A66A55" w:rsidRDefault="00AD623D" w:rsidP="00AD623D">
      <w:pPr>
        <w:pStyle w:val="a6"/>
        <w:snapToGrid w:val="0"/>
        <w:spacing w:beforeLines="50" w:before="180"/>
        <w:jc w:val="left"/>
        <w:rPr>
          <w:rFonts w:ascii="ＭＳ 明朝" w:eastAsia="ＭＳ 明朝" w:hAnsi="ＭＳ 明朝"/>
          <w:sz w:val="21"/>
          <w:szCs w:val="21"/>
        </w:rPr>
      </w:pPr>
      <w:r w:rsidRPr="00A66A55">
        <w:rPr>
          <w:rFonts w:ascii="ＭＳ 明朝" w:eastAsia="ＭＳ 明朝" w:hAnsi="ＭＳ 明朝"/>
          <w:sz w:val="21"/>
          <w:szCs w:val="21"/>
        </w:rPr>
        <w:t>2．場所</w:t>
      </w:r>
    </w:p>
    <w:p w14:paraId="4D663DE5"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本社会議室</w:t>
      </w:r>
      <w:r w:rsidRPr="00A66A55">
        <w:rPr>
          <w:rFonts w:ascii="ＭＳ 明朝" w:eastAsia="ＭＳ 明朝" w:hAnsi="ＭＳ 明朝"/>
          <w:sz w:val="21"/>
          <w:szCs w:val="21"/>
        </w:rPr>
        <w:t>A</w:t>
      </w:r>
    </w:p>
    <w:p w14:paraId="3D8E57D7" w14:textId="77777777" w:rsidR="00AD623D" w:rsidRPr="00A66A55" w:rsidRDefault="00AD623D" w:rsidP="00AD623D">
      <w:pPr>
        <w:pStyle w:val="a6"/>
        <w:snapToGrid w:val="0"/>
        <w:spacing w:beforeLines="50" w:before="180"/>
        <w:jc w:val="left"/>
        <w:rPr>
          <w:rFonts w:ascii="ＭＳ 明朝" w:eastAsia="ＭＳ 明朝" w:hAnsi="ＭＳ 明朝"/>
          <w:sz w:val="21"/>
          <w:szCs w:val="21"/>
        </w:rPr>
      </w:pPr>
      <w:r w:rsidRPr="00A66A55">
        <w:rPr>
          <w:rFonts w:ascii="ＭＳ 明朝" w:eastAsia="ＭＳ 明朝" w:hAnsi="ＭＳ 明朝"/>
          <w:sz w:val="21"/>
          <w:szCs w:val="21"/>
        </w:rPr>
        <w:t>3．出席者</w:t>
      </w:r>
    </w:p>
    <w:p w14:paraId="7D2527D4"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営業部長　○○</w:t>
      </w:r>
      <w:r w:rsidRPr="00A66A55">
        <w:rPr>
          <w:rFonts w:ascii="ＭＳ 明朝" w:eastAsia="ＭＳ 明朝" w:hAnsi="ＭＳ 明朝"/>
          <w:sz w:val="21"/>
          <w:szCs w:val="21"/>
        </w:rPr>
        <w:t xml:space="preserve"> ○○</w:t>
      </w:r>
    </w:p>
    <w:p w14:paraId="1575DBB1"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商品企画部　○○</w:t>
      </w:r>
      <w:r w:rsidRPr="00A66A55">
        <w:rPr>
          <w:rFonts w:ascii="ＭＳ 明朝" w:eastAsia="ＭＳ 明朝" w:hAnsi="ＭＳ 明朝"/>
          <w:sz w:val="21"/>
          <w:szCs w:val="21"/>
        </w:rPr>
        <w:t xml:space="preserve"> ○○、○○ ○○</w:t>
      </w:r>
    </w:p>
    <w:p w14:paraId="6579C986"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マーケティング部　○○</w:t>
      </w:r>
      <w:r w:rsidRPr="00A66A55">
        <w:rPr>
          <w:rFonts w:ascii="ＭＳ 明朝" w:eastAsia="ＭＳ 明朝" w:hAnsi="ＭＳ 明朝"/>
          <w:sz w:val="21"/>
          <w:szCs w:val="21"/>
        </w:rPr>
        <w:t xml:space="preserve"> ○○、○○ ○○</w:t>
      </w:r>
    </w:p>
    <w:p w14:paraId="0C350AAD"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sz w:val="21"/>
          <w:szCs w:val="21"/>
        </w:rPr>
        <w:t>EC事業部　○○ ○○</w:t>
      </w:r>
    </w:p>
    <w:p w14:paraId="69E73F06" w14:textId="77777777" w:rsidR="00AD623D" w:rsidRPr="00A66A55" w:rsidRDefault="00AD623D" w:rsidP="00AD623D">
      <w:pPr>
        <w:pStyle w:val="a6"/>
        <w:snapToGrid w:val="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広報部　○○</w:t>
      </w:r>
      <w:r w:rsidRPr="00A66A55">
        <w:rPr>
          <w:rFonts w:ascii="ＭＳ 明朝" w:eastAsia="ＭＳ 明朝" w:hAnsi="ＭＳ 明朝"/>
          <w:sz w:val="21"/>
          <w:szCs w:val="21"/>
        </w:rPr>
        <w:t xml:space="preserve"> ○○</w:t>
      </w:r>
    </w:p>
    <w:p w14:paraId="5F31B3DA" w14:textId="77777777" w:rsidR="00AD623D" w:rsidRPr="00A66A55" w:rsidRDefault="00AD623D" w:rsidP="00AD623D">
      <w:pPr>
        <w:pStyle w:val="a6"/>
        <w:snapToGrid w:val="0"/>
        <w:spacing w:beforeLines="50" w:before="180"/>
        <w:ind w:leftChars="100" w:left="210"/>
        <w:jc w:val="left"/>
        <w:rPr>
          <w:rFonts w:ascii="ＭＳ 明朝" w:eastAsia="ＭＳ 明朝" w:hAnsi="ＭＳ 明朝"/>
          <w:sz w:val="21"/>
          <w:szCs w:val="21"/>
        </w:rPr>
      </w:pPr>
      <w:r w:rsidRPr="00A66A55">
        <w:rPr>
          <w:rFonts w:ascii="ＭＳ 明朝" w:eastAsia="ＭＳ 明朝" w:hAnsi="ＭＳ 明朝" w:hint="eastAsia"/>
          <w:sz w:val="21"/>
          <w:szCs w:val="21"/>
        </w:rPr>
        <w:t>欠席者</w:t>
      </w:r>
    </w:p>
    <w:p w14:paraId="10CD964D" w14:textId="77777777" w:rsidR="00AD623D" w:rsidRDefault="00AD623D" w:rsidP="00AD623D">
      <w:pPr>
        <w:pStyle w:val="a6"/>
        <w:snapToGrid w:val="0"/>
        <w:ind w:leftChars="200" w:left="420"/>
        <w:jc w:val="left"/>
        <w:rPr>
          <w:rFonts w:ascii="ＭＳ 明朝" w:eastAsia="ＭＳ 明朝" w:hAnsi="ＭＳ 明朝"/>
          <w:sz w:val="21"/>
          <w:szCs w:val="21"/>
        </w:rPr>
      </w:pPr>
      <w:r w:rsidRPr="00A66A55">
        <w:rPr>
          <w:rFonts w:ascii="ＭＳ 明朝" w:eastAsia="ＭＳ 明朝" w:hAnsi="ＭＳ 明朝" w:hint="eastAsia"/>
          <w:sz w:val="21"/>
          <w:szCs w:val="21"/>
        </w:rPr>
        <w:t>営業部　○○</w:t>
      </w:r>
      <w:r w:rsidRPr="00A66A55">
        <w:rPr>
          <w:rFonts w:ascii="ＭＳ 明朝" w:eastAsia="ＭＳ 明朝" w:hAnsi="ＭＳ 明朝"/>
          <w:sz w:val="21"/>
          <w:szCs w:val="21"/>
        </w:rPr>
        <w:t xml:space="preserve"> ○○（出張のため）</w:t>
      </w:r>
    </w:p>
    <w:p w14:paraId="16FCAEC0" w14:textId="21E16E69" w:rsidR="00A66A55" w:rsidRDefault="00A66A55" w:rsidP="00A66A55">
      <w:pPr>
        <w:pStyle w:val="a6"/>
        <w:snapToGrid w:val="0"/>
        <w:spacing w:beforeLines="50" w:before="180"/>
        <w:jc w:val="left"/>
        <w:rPr>
          <w:rFonts w:ascii="ＭＳ 明朝" w:eastAsia="ＭＳ 明朝" w:hAnsi="ＭＳ 明朝"/>
          <w:sz w:val="21"/>
          <w:szCs w:val="21"/>
        </w:rPr>
      </w:pPr>
      <w:r>
        <w:rPr>
          <w:rFonts w:ascii="ＭＳ 明朝" w:eastAsia="ＭＳ 明朝" w:hAnsi="ＭＳ 明朝" w:hint="eastAsia"/>
          <w:sz w:val="21"/>
          <w:szCs w:val="21"/>
        </w:rPr>
        <w:t>5.作成者</w:t>
      </w:r>
    </w:p>
    <w:p w14:paraId="4C35DC3D" w14:textId="599FCAB1" w:rsidR="00A66A55" w:rsidRPr="00A66A55" w:rsidRDefault="00A66A55" w:rsidP="00A66A55">
      <w:pPr>
        <w:pStyle w:val="a6"/>
        <w:snapToGrid w:val="0"/>
        <w:ind w:leftChars="67" w:left="141"/>
        <w:jc w:val="left"/>
        <w:rPr>
          <w:rFonts w:ascii="ＭＳ 明朝" w:eastAsia="ＭＳ 明朝" w:hAnsi="ＭＳ 明朝" w:hint="eastAsia"/>
          <w:sz w:val="21"/>
          <w:szCs w:val="21"/>
        </w:rPr>
      </w:pPr>
      <w:r>
        <w:rPr>
          <w:rFonts w:ascii="ＭＳ 明朝" w:eastAsia="ＭＳ 明朝" w:hAnsi="ＭＳ 明朝" w:hint="eastAsia"/>
          <w:sz w:val="21"/>
          <w:szCs w:val="21"/>
        </w:rPr>
        <w:t xml:space="preserve">営業部　</w:t>
      </w:r>
      <w:r w:rsidRPr="00A66A55">
        <w:rPr>
          <w:rFonts w:ascii="ＭＳ 明朝" w:eastAsia="ＭＳ 明朝" w:hAnsi="ＭＳ 明朝" w:hint="eastAsia"/>
          <w:sz w:val="21"/>
          <w:szCs w:val="21"/>
        </w:rPr>
        <w:t>○○</w:t>
      </w:r>
      <w:r w:rsidRPr="00A66A55">
        <w:rPr>
          <w:rFonts w:ascii="ＭＳ 明朝" w:eastAsia="ＭＳ 明朝" w:hAnsi="ＭＳ 明朝"/>
          <w:sz w:val="21"/>
          <w:szCs w:val="21"/>
        </w:rPr>
        <w:t xml:space="preserve"> ○○</w:t>
      </w:r>
    </w:p>
    <w:p w14:paraId="72FFCFF5" w14:textId="1733506B" w:rsidR="00AD623D" w:rsidRPr="00A66A55" w:rsidRDefault="00A66A55" w:rsidP="00AD623D">
      <w:pPr>
        <w:pStyle w:val="a6"/>
        <w:snapToGrid w:val="0"/>
        <w:spacing w:beforeLines="50" w:before="180"/>
        <w:jc w:val="left"/>
        <w:rPr>
          <w:rFonts w:ascii="ＭＳ 明朝" w:eastAsia="ＭＳ 明朝" w:hAnsi="ＭＳ 明朝"/>
          <w:sz w:val="21"/>
          <w:szCs w:val="21"/>
        </w:rPr>
      </w:pPr>
      <w:r>
        <w:rPr>
          <w:rFonts w:ascii="ＭＳ 明朝" w:eastAsia="ＭＳ 明朝" w:hAnsi="ＭＳ 明朝" w:hint="eastAsia"/>
          <w:sz w:val="21"/>
          <w:szCs w:val="21"/>
        </w:rPr>
        <w:t>6</w:t>
      </w:r>
      <w:r w:rsidR="00AD623D" w:rsidRPr="00A66A55">
        <w:rPr>
          <w:rFonts w:ascii="ＭＳ 明朝" w:eastAsia="ＭＳ 明朝" w:hAnsi="ＭＳ 明朝"/>
          <w:sz w:val="21"/>
          <w:szCs w:val="21"/>
        </w:rPr>
        <w:t>．協議内容</w:t>
      </w:r>
    </w:p>
    <w:p w14:paraId="0ABB442E" w14:textId="76C452B0" w:rsidR="00AD623D" w:rsidRPr="00A66A55" w:rsidRDefault="00AD623D" w:rsidP="00AD623D">
      <w:pPr>
        <w:pStyle w:val="a6"/>
        <w:numPr>
          <w:ilvl w:val="0"/>
          <w:numId w:val="3"/>
        </w:numPr>
        <w:snapToGrid w:val="0"/>
        <w:ind w:left="567"/>
        <w:jc w:val="left"/>
        <w:rPr>
          <w:rFonts w:ascii="ＭＳ 明朝" w:eastAsia="ＭＳ 明朝" w:hAnsi="ＭＳ 明朝"/>
          <w:sz w:val="21"/>
          <w:szCs w:val="21"/>
        </w:rPr>
      </w:pPr>
      <w:r w:rsidRPr="00A66A55">
        <w:rPr>
          <w:rFonts w:ascii="ＭＳ 明朝" w:eastAsia="ＭＳ 明朝" w:hAnsi="ＭＳ 明朝"/>
          <w:sz w:val="21"/>
          <w:szCs w:val="21"/>
        </w:rPr>
        <w:t>秋冬新商品の販売戦略について</w:t>
      </w:r>
      <w:r w:rsidRPr="00A66A55">
        <w:rPr>
          <w:rFonts w:ascii="ＭＳ 明朝" w:eastAsia="ＭＳ 明朝" w:hAnsi="ＭＳ 明朝"/>
          <w:sz w:val="21"/>
          <w:szCs w:val="21"/>
        </w:rPr>
        <w:br/>
      </w:r>
      <w:r w:rsidRPr="00A66A55">
        <w:rPr>
          <w:rFonts w:ascii="ＭＳ 明朝" w:eastAsia="ＭＳ 明朝" w:hAnsi="ＭＳ 明朝"/>
          <w:sz w:val="21"/>
          <w:szCs w:val="21"/>
        </w:rPr>
        <w:t>10月発売予定の新商品「スマート加湿空気清浄機」の販売計画について協議を行いました。市場調査結果や競合製品の販売動向を踏まえ、ターゲット層や販売チャネル、販売目標などを確認するとともに、発売前から話題性を高めるための施策について意見交換を行いました。</w:t>
      </w:r>
    </w:p>
    <w:p w14:paraId="66C5A786" w14:textId="2987C71A" w:rsidR="00AD623D" w:rsidRPr="00A66A55" w:rsidRDefault="00AD623D" w:rsidP="00AD623D">
      <w:pPr>
        <w:pStyle w:val="a6"/>
        <w:numPr>
          <w:ilvl w:val="0"/>
          <w:numId w:val="3"/>
        </w:numPr>
        <w:snapToGrid w:val="0"/>
        <w:spacing w:beforeLines="50" w:before="180"/>
        <w:ind w:left="567"/>
        <w:jc w:val="left"/>
        <w:rPr>
          <w:rFonts w:ascii="ＭＳ 明朝" w:eastAsia="ＭＳ 明朝" w:hAnsi="ＭＳ 明朝"/>
          <w:sz w:val="21"/>
          <w:szCs w:val="21"/>
        </w:rPr>
      </w:pPr>
      <w:r w:rsidRPr="00A66A55">
        <w:rPr>
          <w:rFonts w:ascii="ＭＳ 明朝" w:eastAsia="ＭＳ 明朝" w:hAnsi="ＭＳ 明朝"/>
          <w:sz w:val="21"/>
          <w:szCs w:val="21"/>
        </w:rPr>
        <w:t>広告・販促活動について</w:t>
      </w:r>
      <w:r w:rsidRPr="00A66A55">
        <w:rPr>
          <w:rFonts w:ascii="ＭＳ 明朝" w:eastAsia="ＭＳ 明朝" w:hAnsi="ＭＳ 明朝"/>
          <w:sz w:val="21"/>
          <w:szCs w:val="21"/>
        </w:rPr>
        <w:br/>
      </w:r>
      <w:r w:rsidRPr="00A66A55">
        <w:rPr>
          <w:rFonts w:ascii="ＭＳ 明朝" w:eastAsia="ＭＳ 明朝" w:hAnsi="ＭＳ 明朝" w:hint="eastAsia"/>
          <w:sz w:val="21"/>
          <w:szCs w:val="21"/>
        </w:rPr>
        <w:t>テレビ</w:t>
      </w:r>
      <w:r w:rsidRPr="00A66A55">
        <w:rPr>
          <w:rFonts w:ascii="ＭＳ 明朝" w:eastAsia="ＭＳ 明朝" w:hAnsi="ＭＳ 明朝"/>
          <w:sz w:val="21"/>
          <w:szCs w:val="21"/>
        </w:rPr>
        <w:t>CMやWeb広告に加え、SNS広告や動画配信サービスを活用したプロモーション施策について検討しました。また、家電量販店での店頭イベントや体験会、インフルエンサーによるレビュー動画の配信など、多角的な販促活動について協議しました。</w:t>
      </w:r>
    </w:p>
    <w:p w14:paraId="57A62CEE" w14:textId="1CE1A468" w:rsidR="00AD623D" w:rsidRPr="00A66A55" w:rsidRDefault="00AD623D" w:rsidP="00AD623D">
      <w:pPr>
        <w:pStyle w:val="a6"/>
        <w:numPr>
          <w:ilvl w:val="0"/>
          <w:numId w:val="3"/>
        </w:numPr>
        <w:snapToGrid w:val="0"/>
        <w:spacing w:beforeLines="50" w:before="180"/>
        <w:ind w:left="567"/>
        <w:jc w:val="left"/>
        <w:rPr>
          <w:rFonts w:ascii="ＭＳ 明朝" w:eastAsia="ＭＳ 明朝" w:hAnsi="ＭＳ 明朝"/>
          <w:sz w:val="21"/>
          <w:szCs w:val="21"/>
        </w:rPr>
      </w:pPr>
      <w:r w:rsidRPr="00A66A55">
        <w:rPr>
          <w:rFonts w:ascii="ＭＳ 明朝" w:eastAsia="ＭＳ 明朝" w:hAnsi="ＭＳ 明朝"/>
          <w:sz w:val="21"/>
          <w:szCs w:val="21"/>
        </w:rPr>
        <w:t>営業部門との連携強化について</w:t>
      </w:r>
      <w:r w:rsidRPr="00A66A55">
        <w:rPr>
          <w:rFonts w:ascii="ＭＳ 明朝" w:eastAsia="ＭＳ 明朝" w:hAnsi="ＭＳ 明朝"/>
          <w:sz w:val="21"/>
          <w:szCs w:val="21"/>
        </w:rPr>
        <w:br/>
      </w:r>
      <w:r w:rsidRPr="00A66A55">
        <w:rPr>
          <w:rFonts w:ascii="ＭＳ 明朝" w:eastAsia="ＭＳ 明朝" w:hAnsi="ＭＳ 明朝" w:hint="eastAsia"/>
          <w:sz w:val="21"/>
          <w:szCs w:val="21"/>
        </w:rPr>
        <w:t>営業部・マーケティング部・</w:t>
      </w:r>
      <w:r w:rsidRPr="00A66A55">
        <w:rPr>
          <w:rFonts w:ascii="ＭＳ 明朝" w:eastAsia="ＭＳ 明朝" w:hAnsi="ＭＳ 明朝"/>
          <w:sz w:val="21"/>
          <w:szCs w:val="21"/>
        </w:rPr>
        <w:t>EC事業部が連携し、販売開始までのスケジュールや販促資料の準備状況を共有しました。販売代理店への商品説明会や営業研修の日程についても確認し、部門間で情報共有を強化することを確認しました。</w:t>
      </w:r>
    </w:p>
    <w:p w14:paraId="04924CA6" w14:textId="22C59669" w:rsidR="00AD623D" w:rsidRPr="00A66A55" w:rsidRDefault="00A66A55" w:rsidP="00AD623D">
      <w:pPr>
        <w:pStyle w:val="a6"/>
        <w:snapToGrid w:val="0"/>
        <w:spacing w:beforeLines="50" w:before="180"/>
        <w:jc w:val="left"/>
        <w:rPr>
          <w:rFonts w:ascii="ＭＳ 明朝" w:eastAsia="ＭＳ 明朝" w:hAnsi="ＭＳ 明朝"/>
          <w:sz w:val="21"/>
          <w:szCs w:val="21"/>
        </w:rPr>
      </w:pPr>
      <w:r>
        <w:rPr>
          <w:rFonts w:ascii="ＭＳ 明朝" w:eastAsia="ＭＳ 明朝" w:hAnsi="ＭＳ 明朝" w:hint="eastAsia"/>
          <w:sz w:val="21"/>
          <w:szCs w:val="21"/>
        </w:rPr>
        <w:t>7</w:t>
      </w:r>
      <w:r w:rsidR="00AD623D" w:rsidRPr="00A66A55">
        <w:rPr>
          <w:rFonts w:ascii="ＭＳ 明朝" w:eastAsia="ＭＳ 明朝" w:hAnsi="ＭＳ 明朝"/>
          <w:sz w:val="21"/>
          <w:szCs w:val="21"/>
        </w:rPr>
        <w:t>．決定事項</w:t>
      </w:r>
    </w:p>
    <w:p w14:paraId="6115996F" w14:textId="1F64B34B" w:rsidR="00AD623D" w:rsidRPr="00A66A55" w:rsidRDefault="00AD623D" w:rsidP="006D298E">
      <w:pPr>
        <w:pStyle w:val="a6"/>
        <w:numPr>
          <w:ilvl w:val="0"/>
          <w:numId w:val="5"/>
        </w:numPr>
        <w:snapToGrid w:val="0"/>
        <w:ind w:left="565"/>
        <w:jc w:val="left"/>
        <w:rPr>
          <w:rFonts w:ascii="ＭＳ 明朝" w:eastAsia="ＭＳ 明朝" w:hAnsi="ＭＳ 明朝"/>
          <w:sz w:val="21"/>
          <w:szCs w:val="21"/>
        </w:rPr>
      </w:pPr>
      <w:r w:rsidRPr="00A66A55">
        <w:rPr>
          <w:rFonts w:ascii="ＭＳ 明朝" w:eastAsia="ＭＳ 明朝" w:hAnsi="ＭＳ 明朝"/>
          <w:sz w:val="21"/>
          <w:szCs w:val="21"/>
        </w:rPr>
        <w:t>販売計画について</w:t>
      </w:r>
      <w:r w:rsidRPr="00A66A55">
        <w:rPr>
          <w:rFonts w:ascii="ＭＳ 明朝" w:eastAsia="ＭＳ 明朝" w:hAnsi="ＭＳ 明朝"/>
          <w:sz w:val="21"/>
          <w:szCs w:val="21"/>
        </w:rPr>
        <w:br/>
      </w:r>
      <w:r w:rsidRPr="00A66A55">
        <w:rPr>
          <w:rFonts w:ascii="ＭＳ 明朝" w:eastAsia="ＭＳ 明朝" w:hAnsi="ＭＳ 明朝" w:hint="eastAsia"/>
          <w:sz w:val="21"/>
          <w:szCs w:val="21"/>
        </w:rPr>
        <w:t>発売初年度の販売目標を○○台とし、発売前</w:t>
      </w:r>
      <w:r w:rsidRPr="00A66A55">
        <w:rPr>
          <w:rFonts w:ascii="ＭＳ 明朝" w:eastAsia="ＭＳ 明朝" w:hAnsi="ＭＳ 明朝"/>
          <w:sz w:val="21"/>
          <w:szCs w:val="21"/>
        </w:rPr>
        <w:t>1か月より予約販売を開始することを決定しました。また、Webサイトや公式SNSを活用したティザー広告を順次配信し、発売前から認知度向上を図ります。</w:t>
      </w:r>
    </w:p>
    <w:p w14:paraId="5FF0596B" w14:textId="7FF3B602" w:rsidR="00AD623D" w:rsidRPr="00A66A55" w:rsidRDefault="00AD623D" w:rsidP="00431D96">
      <w:pPr>
        <w:pStyle w:val="a6"/>
        <w:numPr>
          <w:ilvl w:val="0"/>
          <w:numId w:val="5"/>
        </w:numPr>
        <w:snapToGrid w:val="0"/>
        <w:spacing w:beforeLines="50" w:before="180"/>
        <w:ind w:left="565"/>
        <w:jc w:val="left"/>
        <w:rPr>
          <w:rFonts w:ascii="ＭＳ 明朝" w:eastAsia="ＭＳ 明朝" w:hAnsi="ＭＳ 明朝"/>
          <w:sz w:val="21"/>
          <w:szCs w:val="21"/>
        </w:rPr>
      </w:pPr>
      <w:r w:rsidRPr="00A66A55">
        <w:rPr>
          <w:rFonts w:ascii="ＭＳ 明朝" w:eastAsia="ＭＳ 明朝" w:hAnsi="ＭＳ 明朝"/>
          <w:sz w:val="21"/>
          <w:szCs w:val="21"/>
        </w:rPr>
        <w:t>販促施策について</w:t>
      </w:r>
      <w:r w:rsidRPr="00A66A55">
        <w:rPr>
          <w:rFonts w:ascii="ＭＳ 明朝" w:eastAsia="ＭＳ 明朝" w:hAnsi="ＭＳ 明朝"/>
          <w:sz w:val="21"/>
          <w:szCs w:val="21"/>
        </w:rPr>
        <w:br/>
      </w:r>
      <w:r w:rsidRPr="00A66A55">
        <w:rPr>
          <w:rFonts w:ascii="ＭＳ 明朝" w:eastAsia="ＭＳ 明朝" w:hAnsi="ＭＳ 明朝" w:hint="eastAsia"/>
          <w:sz w:val="21"/>
          <w:szCs w:val="21"/>
        </w:rPr>
        <w:t>発売初月は全国主要都市の家電量販店において体験イベントを実施するとともに、</w:t>
      </w:r>
      <w:r w:rsidRPr="00A66A55">
        <w:rPr>
          <w:rFonts w:ascii="ＭＳ 明朝" w:eastAsia="ＭＳ 明朝" w:hAnsi="ＭＳ 明朝"/>
          <w:sz w:val="21"/>
          <w:szCs w:val="21"/>
        </w:rPr>
        <w:t>SNSキャンペーンや購入特典を組み合わせた販促企画を展開します。また、インフルエンサーやレビュー記事を活用し、商品の特長や使用感を広く発信することとしました。</w:t>
      </w:r>
    </w:p>
    <w:p w14:paraId="34ECB48E" w14:textId="02B8D637" w:rsidR="00AD623D" w:rsidRPr="00A66A55" w:rsidRDefault="00AD623D" w:rsidP="00A12BE3">
      <w:pPr>
        <w:pStyle w:val="a6"/>
        <w:numPr>
          <w:ilvl w:val="0"/>
          <w:numId w:val="5"/>
        </w:numPr>
        <w:snapToGrid w:val="0"/>
        <w:spacing w:beforeLines="50" w:before="180"/>
        <w:ind w:left="565"/>
        <w:jc w:val="left"/>
        <w:rPr>
          <w:rFonts w:ascii="ＭＳ 明朝" w:eastAsia="ＭＳ 明朝" w:hAnsi="ＭＳ 明朝"/>
          <w:sz w:val="21"/>
          <w:szCs w:val="21"/>
        </w:rPr>
      </w:pPr>
      <w:r w:rsidRPr="00A66A55">
        <w:rPr>
          <w:rFonts w:ascii="ＭＳ 明朝" w:eastAsia="ＭＳ 明朝" w:hAnsi="ＭＳ 明朝"/>
          <w:sz w:val="21"/>
          <w:szCs w:val="21"/>
        </w:rPr>
        <w:t>営業体制について</w:t>
      </w:r>
      <w:r w:rsidRPr="00A66A55">
        <w:rPr>
          <w:rFonts w:ascii="ＭＳ 明朝" w:eastAsia="ＭＳ 明朝" w:hAnsi="ＭＳ 明朝"/>
          <w:sz w:val="21"/>
          <w:szCs w:val="21"/>
        </w:rPr>
        <w:br/>
      </w:r>
      <w:r w:rsidRPr="00A66A55">
        <w:rPr>
          <w:rFonts w:ascii="ＭＳ 明朝" w:eastAsia="ＭＳ 明朝" w:hAnsi="ＭＳ 明朝" w:hint="eastAsia"/>
          <w:sz w:val="21"/>
          <w:szCs w:val="21"/>
        </w:rPr>
        <w:t>関西営業所を中心とした販売支援体制を強化し、営業担当者向けの商品研修を実施します。また、販売代理店との定例ミーティングを毎月開催し、市場動向や販売状況を共有しながら販売促進活動を進めることを決定しました。</w:t>
      </w:r>
    </w:p>
    <w:p w14:paraId="0838353D" w14:textId="1F88B668" w:rsidR="00F36386" w:rsidRPr="00A66A55" w:rsidRDefault="00AD623D" w:rsidP="00AD623D">
      <w:pPr>
        <w:pStyle w:val="a6"/>
        <w:snapToGrid w:val="0"/>
        <w:spacing w:beforeLines="50" w:before="180"/>
        <w:rPr>
          <w:rFonts w:ascii="ＭＳ 明朝" w:eastAsia="ＭＳ 明朝" w:hAnsi="ＭＳ 明朝"/>
          <w:sz w:val="21"/>
          <w:szCs w:val="21"/>
        </w:rPr>
      </w:pPr>
      <w:r w:rsidRPr="00A66A55">
        <w:rPr>
          <w:rFonts w:ascii="ＭＳ 明朝" w:eastAsia="ＭＳ 明朝" w:hAnsi="ＭＳ 明朝" w:hint="eastAsia"/>
          <w:sz w:val="21"/>
          <w:szCs w:val="21"/>
        </w:rPr>
        <w:t>以上</w:t>
      </w:r>
    </w:p>
    <w:sectPr w:rsidR="00F36386" w:rsidRPr="00A66A55" w:rsidSect="00AD623D">
      <w:type w:val="continuous"/>
      <w:pgSz w:w="11906" w:h="16838" w:code="9"/>
      <w:pgMar w:top="1418" w:right="1418" w:bottom="1134"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42931" w14:textId="77777777" w:rsidR="007A0D74" w:rsidRDefault="007A0D74" w:rsidP="002E0B98">
      <w:r>
        <w:separator/>
      </w:r>
    </w:p>
  </w:endnote>
  <w:endnote w:type="continuationSeparator" w:id="0">
    <w:p w14:paraId="07688CB2" w14:textId="77777777" w:rsidR="007A0D74" w:rsidRDefault="007A0D7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69E0" w14:textId="77777777" w:rsidR="007A0D74" w:rsidRDefault="007A0D74" w:rsidP="002E0B98">
      <w:r>
        <w:separator/>
      </w:r>
    </w:p>
  </w:footnote>
  <w:footnote w:type="continuationSeparator" w:id="0">
    <w:p w14:paraId="63A8DE28" w14:textId="77777777" w:rsidR="007A0D74" w:rsidRDefault="007A0D7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654"/>
    <w:multiLevelType w:val="hybridMultilevel"/>
    <w:tmpl w:val="80BE84AE"/>
    <w:lvl w:ilvl="0" w:tplc="77765B1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8D22B2"/>
    <w:multiLevelType w:val="hybridMultilevel"/>
    <w:tmpl w:val="68DC3680"/>
    <w:lvl w:ilvl="0" w:tplc="322E80E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EA3D5A"/>
    <w:multiLevelType w:val="hybridMultilevel"/>
    <w:tmpl w:val="B26A0D96"/>
    <w:lvl w:ilvl="0" w:tplc="857C87D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C0E0016"/>
    <w:multiLevelType w:val="hybridMultilevel"/>
    <w:tmpl w:val="F7564E80"/>
    <w:lvl w:ilvl="0" w:tplc="322E80E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3401827">
    <w:abstractNumId w:val="1"/>
  </w:num>
  <w:num w:numId="2" w16cid:durableId="643778405">
    <w:abstractNumId w:val="3"/>
  </w:num>
  <w:num w:numId="3" w16cid:durableId="137576490">
    <w:abstractNumId w:val="5"/>
  </w:num>
  <w:num w:numId="4" w16cid:durableId="1253472582">
    <w:abstractNumId w:val="0"/>
  </w:num>
  <w:num w:numId="5" w16cid:durableId="141430011">
    <w:abstractNumId w:val="2"/>
  </w:num>
  <w:num w:numId="6" w16cid:durableId="67214688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B3201"/>
    <w:rsid w:val="006B4BE4"/>
    <w:rsid w:val="006B652D"/>
    <w:rsid w:val="006D5A47"/>
    <w:rsid w:val="006F2469"/>
    <w:rsid w:val="00701B94"/>
    <w:rsid w:val="00715176"/>
    <w:rsid w:val="007411FB"/>
    <w:rsid w:val="007432B6"/>
    <w:rsid w:val="00760B0A"/>
    <w:rsid w:val="0076212A"/>
    <w:rsid w:val="00775553"/>
    <w:rsid w:val="0079510F"/>
    <w:rsid w:val="007A0D74"/>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D9B"/>
    <w:rsid w:val="00A2395C"/>
    <w:rsid w:val="00A30566"/>
    <w:rsid w:val="00A3799F"/>
    <w:rsid w:val="00A510C4"/>
    <w:rsid w:val="00A57290"/>
    <w:rsid w:val="00A66A55"/>
    <w:rsid w:val="00A679F1"/>
    <w:rsid w:val="00A8055F"/>
    <w:rsid w:val="00A94C3C"/>
    <w:rsid w:val="00AA5DBC"/>
    <w:rsid w:val="00AB0B3F"/>
    <w:rsid w:val="00AB3BAA"/>
    <w:rsid w:val="00AB55C1"/>
    <w:rsid w:val="00AB7109"/>
    <w:rsid w:val="00AC229F"/>
    <w:rsid w:val="00AD623D"/>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2CE0"/>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36386"/>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139</Words>
  <Characters>796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117</cp:revision>
  <cp:lastPrinted>2025-09-22T00:21:00Z</cp:lastPrinted>
  <dcterms:created xsi:type="dcterms:W3CDTF">2023-10-18T09:06:00Z</dcterms:created>
  <dcterms:modified xsi:type="dcterms:W3CDTF">2026-08-18T09:36:00Z</dcterms:modified>
</cp:coreProperties>
</file>